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A789E" w14:textId="3FC7A4FA" w:rsidR="00B84E9F" w:rsidRPr="00B84E9F" w:rsidRDefault="00B84E9F" w:rsidP="00B84E9F">
      <w:pPr>
        <w:pStyle w:val="3GPPHeader"/>
        <w:spacing w:after="60"/>
        <w:rPr>
          <w:rFonts w:eastAsia="DengXian"/>
          <w:sz w:val="32"/>
          <w:szCs w:val="32"/>
          <w:highlight w:val="yellow"/>
        </w:rPr>
      </w:pPr>
      <w:bookmarkStart w:id="0" w:name="_Toc193024528"/>
      <w:r w:rsidRPr="00CE0424">
        <w:t>3GPP TSG-RAN WG</w:t>
      </w:r>
      <w:r>
        <w:t>4</w:t>
      </w:r>
      <w:r w:rsidRPr="00CE0424">
        <w:t xml:space="preserve"> </w:t>
      </w:r>
      <w:r>
        <w:t xml:space="preserve">Meeting </w:t>
      </w:r>
      <w:r w:rsidRPr="00CE0424">
        <w:t>#</w:t>
      </w:r>
      <w:r>
        <w:t>1</w:t>
      </w:r>
      <w:r w:rsidR="004178F1">
        <w:t>10</w:t>
      </w:r>
      <w:r w:rsidRPr="00CE0424">
        <w:tab/>
      </w:r>
      <w:r w:rsidRPr="00F6547F">
        <w:rPr>
          <w:sz w:val="28"/>
          <w:szCs w:val="28"/>
        </w:rPr>
        <w:t>R4-2</w:t>
      </w:r>
      <w:r w:rsidR="004178F1">
        <w:rPr>
          <w:sz w:val="28"/>
          <w:szCs w:val="28"/>
        </w:rPr>
        <w:t>40</w:t>
      </w:r>
      <w:r w:rsidR="00884B4D">
        <w:rPr>
          <w:sz w:val="28"/>
          <w:szCs w:val="28"/>
        </w:rPr>
        <w:t>0560</w:t>
      </w:r>
    </w:p>
    <w:p w14:paraId="067782B7" w14:textId="77777777" w:rsidR="004178F1" w:rsidRPr="006D409C" w:rsidRDefault="004178F1" w:rsidP="004178F1">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p w14:paraId="240F2295" w14:textId="77777777" w:rsidR="001C2BE1" w:rsidRPr="008C4D7E" w:rsidRDefault="001C2BE1" w:rsidP="001C2BE1">
      <w:pPr>
        <w:pStyle w:val="Header"/>
        <w:rPr>
          <w:noProof w:val="0"/>
        </w:rPr>
      </w:pPr>
    </w:p>
    <w:p w14:paraId="73AE67BF" w14:textId="77777777" w:rsidR="001C2BE1" w:rsidRDefault="001C2BE1" w:rsidP="001C2BE1">
      <w:pPr>
        <w:pStyle w:val="Footer"/>
        <w:rPr>
          <w:noProof w:val="0"/>
        </w:rPr>
      </w:pPr>
    </w:p>
    <w:p w14:paraId="04CEFE61" w14:textId="4DE5E78A"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884B4D">
        <w:rPr>
          <w:rFonts w:ascii="Arial" w:hAnsi="Arial"/>
          <w:sz w:val="24"/>
          <w:lang w:val="en-US"/>
        </w:rPr>
        <w:t>11.1</w:t>
      </w:r>
      <w:r w:rsidR="007B4D2B">
        <w:rPr>
          <w:rFonts w:ascii="Arial" w:hAnsi="Arial"/>
          <w:sz w:val="24"/>
          <w:lang w:val="en-US"/>
        </w:rPr>
        <w:t>.</w:t>
      </w:r>
      <w:r w:rsidR="00792503">
        <w:rPr>
          <w:rFonts w:ascii="Arial" w:hAnsi="Arial"/>
          <w:sz w:val="24"/>
          <w:lang w:val="en-US"/>
        </w:rPr>
        <w:t>1</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50B98ACA"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792503">
        <w:rPr>
          <w:rFonts w:ascii="Arial" w:hAnsi="Arial"/>
          <w:sz w:val="24"/>
        </w:rPr>
        <w:t>General Discussion</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1DB9E6B9" w14:textId="336D9E1B" w:rsidR="005C1E97" w:rsidRPr="00156738" w:rsidRDefault="003A3254" w:rsidP="00156738">
      <w:pPr>
        <w:pStyle w:val="Heading1"/>
        <w:rPr>
          <w:lang w:eastAsia="zh-CN"/>
        </w:rPr>
      </w:pPr>
      <w:r>
        <w:rPr>
          <w:lang w:eastAsia="zh-CN"/>
        </w:rPr>
        <w:t>Discussion</w:t>
      </w:r>
    </w:p>
    <w:p w14:paraId="60FB904B" w14:textId="55D0D809" w:rsidR="00C76235" w:rsidRDefault="00E27980" w:rsidP="00C76235">
      <w:pPr>
        <w:pStyle w:val="Heading2"/>
        <w:rPr>
          <w:lang w:val="en-US" w:eastAsia="zh-CN"/>
        </w:rPr>
      </w:pPr>
      <w:r>
        <w:rPr>
          <w:lang w:val="en-US" w:eastAsia="zh-CN"/>
        </w:rPr>
        <w:t>Generalization and Robustness</w:t>
      </w:r>
      <w:r w:rsidR="005300A0">
        <w:rPr>
          <w:lang w:val="en-US" w:eastAsia="zh-CN"/>
        </w:rPr>
        <w:t xml:space="preserve"> Aspects</w:t>
      </w:r>
    </w:p>
    <w:p w14:paraId="70614A36" w14:textId="72F7BEBB" w:rsidR="00D55C3C" w:rsidRDefault="00D55C3C" w:rsidP="00D55C3C">
      <w:pPr>
        <w:rPr>
          <w:lang w:val="en-US" w:eastAsia="zh-CN"/>
        </w:rPr>
      </w:pPr>
      <w:r>
        <w:rPr>
          <w:lang w:val="en-US" w:eastAsia="zh-CN"/>
        </w:rPr>
        <w:t>In TR 38.843, the following agreement is captured:</w:t>
      </w:r>
    </w:p>
    <w:p w14:paraId="449F25B8" w14:textId="77777777" w:rsidR="004E3CE2" w:rsidRPr="004E3CE2" w:rsidRDefault="004E3CE2" w:rsidP="004E3CE2">
      <w:pPr>
        <w:rPr>
          <w:rFonts w:eastAsia="PMingLiU"/>
          <w:i/>
          <w:iCs/>
          <w:lang w:eastAsia="zh-TW"/>
        </w:rPr>
      </w:pPr>
      <w:r w:rsidRPr="004E3CE2">
        <w:rPr>
          <w:rFonts w:eastAsiaTheme="minorEastAsia"/>
          <w:i/>
          <w:iCs/>
          <w:lang w:eastAsia="zh-CN"/>
        </w:rPr>
        <w:t xml:space="preserve">As for the handling of generalization tests, the following </w:t>
      </w:r>
      <w:r w:rsidRPr="004E3CE2">
        <w:rPr>
          <w:rFonts w:eastAsia="PMingLiU"/>
          <w:i/>
          <w:iCs/>
          <w:lang w:eastAsia="zh-TW"/>
        </w:rPr>
        <w:t>option is considered as baseline:</w:t>
      </w:r>
    </w:p>
    <w:p w14:paraId="2876D944" w14:textId="77777777" w:rsidR="004E3CE2" w:rsidRPr="004E3CE2" w:rsidRDefault="004E3CE2" w:rsidP="004E3CE2">
      <w:pPr>
        <w:rPr>
          <w:rFonts w:eastAsia="PMingLiU"/>
          <w:i/>
          <w:iCs/>
          <w:lang w:eastAsia="zh-TW"/>
        </w:rPr>
      </w:pPr>
      <w:r w:rsidRPr="004E3CE2">
        <w:rPr>
          <w:rFonts w:eastAsia="PMingLiU"/>
          <w:i/>
          <w:iCs/>
          <w:lang w:eastAsia="zh-TW"/>
        </w:rPr>
        <w:t>Signalling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7279BBE0" w14:textId="77777777" w:rsidR="004E3CE2" w:rsidRPr="004E3CE2" w:rsidRDefault="004E3CE2" w:rsidP="004E3CE2">
      <w:pPr>
        <w:pStyle w:val="B1"/>
        <w:rPr>
          <w:i/>
          <w:iCs/>
          <w:lang w:eastAsia="zh-TW"/>
        </w:rPr>
      </w:pPr>
      <w:r w:rsidRPr="004E3CE2">
        <w:rPr>
          <w:i/>
          <w:iCs/>
          <w:lang w:eastAsia="zh-CN"/>
        </w:rPr>
        <w:t>-</w:t>
      </w:r>
      <w:r w:rsidRPr="004E3CE2">
        <w:rPr>
          <w:i/>
          <w:iCs/>
          <w:lang w:eastAsia="zh-CN"/>
        </w:rPr>
        <w:tab/>
      </w:r>
      <w:r w:rsidRPr="004E3CE2">
        <w:rPr>
          <w:i/>
          <w:iCs/>
          <w:lang w:eastAsia="zh-TW"/>
        </w:rPr>
        <w:t>Specified UE configuration includes functionality and/or model ID if defined</w:t>
      </w:r>
    </w:p>
    <w:p w14:paraId="7BE420D6" w14:textId="04F06D5B" w:rsidR="00D55C3C" w:rsidRDefault="008A3ECA" w:rsidP="00D55C3C">
      <w:pPr>
        <w:rPr>
          <w:lang w:eastAsia="zh-CN"/>
        </w:rPr>
      </w:pPr>
      <w:r>
        <w:rPr>
          <w:lang w:eastAsia="zh-CN"/>
        </w:rPr>
        <w:t xml:space="preserve">Based on the above agreement, </w:t>
      </w:r>
      <w:r w:rsidR="00637ADD">
        <w:rPr>
          <w:lang w:eastAsia="zh-CN"/>
        </w:rPr>
        <w:t xml:space="preserve">the differences between the </w:t>
      </w:r>
      <w:r w:rsidR="009661CD">
        <w:rPr>
          <w:lang w:eastAsia="zh-CN"/>
        </w:rPr>
        <w:t xml:space="preserve">test conditions considered in the generalization tests </w:t>
      </w:r>
      <w:r w:rsidR="003E3744">
        <w:rPr>
          <w:lang w:eastAsia="zh-CN"/>
        </w:rPr>
        <w:t xml:space="preserve">are within the </w:t>
      </w:r>
      <w:r w:rsidR="00FC43DF">
        <w:rPr>
          <w:lang w:eastAsia="zh-CN"/>
        </w:rPr>
        <w:t xml:space="preserve">range of the conditions not involving </w:t>
      </w:r>
      <w:proofErr w:type="spellStart"/>
      <w:r w:rsidR="00AC5C72">
        <w:rPr>
          <w:lang w:eastAsia="zh-CN"/>
        </w:rPr>
        <w:t>signaling</w:t>
      </w:r>
      <w:proofErr w:type="spellEnd"/>
      <w:r w:rsidR="00AC5C72">
        <w:rPr>
          <w:lang w:eastAsia="zh-CN"/>
        </w:rPr>
        <w:t xml:space="preserve"> based </w:t>
      </w:r>
      <w:r w:rsidR="00FC43DF">
        <w:rPr>
          <w:lang w:eastAsia="zh-CN"/>
        </w:rPr>
        <w:t>LCM procedures</w:t>
      </w:r>
      <w:r w:rsidR="00AC5C72">
        <w:rPr>
          <w:lang w:eastAsia="zh-CN"/>
        </w:rPr>
        <w:t>. We propose the following principle</w:t>
      </w:r>
      <w:r w:rsidR="00857478">
        <w:rPr>
          <w:lang w:eastAsia="zh-CN"/>
        </w:rPr>
        <w:t xml:space="preserve"> to define the </w:t>
      </w:r>
      <w:r w:rsidR="0082122D">
        <w:rPr>
          <w:lang w:eastAsia="zh-CN"/>
        </w:rPr>
        <w:t>range of the conditions.</w:t>
      </w:r>
    </w:p>
    <w:p w14:paraId="12B4D56D" w14:textId="39867488" w:rsidR="0082122D" w:rsidRPr="006C4FB7" w:rsidRDefault="0082122D" w:rsidP="00D55C3C">
      <w:pPr>
        <w:rPr>
          <w:b/>
          <w:bCs/>
          <w:lang w:eastAsia="zh-CN"/>
        </w:rPr>
      </w:pPr>
      <w:r w:rsidRPr="006C4FB7">
        <w:rPr>
          <w:b/>
          <w:bCs/>
          <w:lang w:eastAsia="zh-CN"/>
        </w:rPr>
        <w:t xml:space="preserve">Proposal 1: </w:t>
      </w:r>
      <w:r w:rsidR="00D701CD" w:rsidRPr="006C4FB7">
        <w:rPr>
          <w:b/>
          <w:bCs/>
          <w:lang w:eastAsia="zh-CN"/>
        </w:rPr>
        <w:t xml:space="preserve">We propose the following principles to design the generalization tests to exclude </w:t>
      </w:r>
      <w:proofErr w:type="spellStart"/>
      <w:r w:rsidR="00D701CD" w:rsidRPr="006C4FB7">
        <w:rPr>
          <w:b/>
          <w:bCs/>
          <w:lang w:eastAsia="zh-CN"/>
        </w:rPr>
        <w:t>signaling</w:t>
      </w:r>
      <w:proofErr w:type="spellEnd"/>
      <w:r w:rsidR="008133B3" w:rsidRPr="006C4FB7">
        <w:rPr>
          <w:b/>
          <w:bCs/>
          <w:lang w:eastAsia="zh-CN"/>
        </w:rPr>
        <w:t xml:space="preserve"> based LCM procedures and performance monitoring</w:t>
      </w:r>
      <w:r w:rsidR="006C4FB7" w:rsidRPr="006C4FB7">
        <w:rPr>
          <w:b/>
          <w:bCs/>
          <w:lang w:eastAsia="zh-CN"/>
        </w:rPr>
        <w:t>:</w:t>
      </w:r>
    </w:p>
    <w:p w14:paraId="47DB5E3E" w14:textId="3144162F" w:rsidR="008214A3" w:rsidRPr="006C4FB7" w:rsidRDefault="00CE29D9" w:rsidP="008214A3">
      <w:pPr>
        <w:pStyle w:val="ListParagraph"/>
        <w:numPr>
          <w:ilvl w:val="0"/>
          <w:numId w:val="38"/>
        </w:numPr>
        <w:ind w:leftChars="0"/>
        <w:rPr>
          <w:b/>
          <w:bCs/>
          <w:lang w:eastAsia="zh-CN"/>
        </w:rPr>
      </w:pPr>
      <w:r w:rsidRPr="006C4FB7">
        <w:rPr>
          <w:b/>
          <w:bCs/>
          <w:lang w:eastAsia="zh-CN"/>
        </w:rPr>
        <w:t>Don’t in</w:t>
      </w:r>
      <w:r w:rsidR="008133B3" w:rsidRPr="006C4FB7">
        <w:rPr>
          <w:b/>
          <w:bCs/>
          <w:lang w:eastAsia="zh-CN"/>
        </w:rPr>
        <w:t>clude</w:t>
      </w:r>
      <w:r w:rsidRPr="006C4FB7">
        <w:rPr>
          <w:b/>
          <w:bCs/>
          <w:lang w:eastAsia="zh-CN"/>
        </w:rPr>
        <w:t xml:space="preserve"> network side configuration change</w:t>
      </w:r>
      <w:r w:rsidR="007E2B0A" w:rsidRPr="006C4FB7">
        <w:rPr>
          <w:b/>
          <w:bCs/>
          <w:lang w:eastAsia="zh-CN"/>
        </w:rPr>
        <w:t>s</w:t>
      </w:r>
      <w:r w:rsidR="00387A60" w:rsidRPr="006C4FB7">
        <w:rPr>
          <w:b/>
          <w:bCs/>
          <w:lang w:eastAsia="zh-CN"/>
        </w:rPr>
        <w:t>, e.g., beamforming codebook</w:t>
      </w:r>
      <w:r w:rsidR="007E2B0A" w:rsidRPr="006C4FB7">
        <w:rPr>
          <w:b/>
          <w:bCs/>
          <w:lang w:eastAsia="zh-CN"/>
        </w:rPr>
        <w:t xml:space="preserve"> and antenna </w:t>
      </w:r>
      <w:proofErr w:type="gramStart"/>
      <w:r w:rsidR="007E2B0A" w:rsidRPr="006C4FB7">
        <w:rPr>
          <w:b/>
          <w:bCs/>
          <w:lang w:eastAsia="zh-CN"/>
        </w:rPr>
        <w:t>configuration</w:t>
      </w:r>
      <w:proofErr w:type="gramEnd"/>
    </w:p>
    <w:p w14:paraId="214463D3" w14:textId="1AA00178" w:rsidR="007E2B0A" w:rsidRPr="006C4FB7" w:rsidRDefault="008133B3" w:rsidP="008214A3">
      <w:pPr>
        <w:pStyle w:val="ListParagraph"/>
        <w:numPr>
          <w:ilvl w:val="0"/>
          <w:numId w:val="38"/>
        </w:numPr>
        <w:ind w:leftChars="0"/>
        <w:rPr>
          <w:b/>
          <w:bCs/>
          <w:lang w:eastAsia="zh-CN"/>
        </w:rPr>
      </w:pPr>
      <w:r w:rsidRPr="006C4FB7">
        <w:rPr>
          <w:b/>
          <w:bCs/>
          <w:lang w:eastAsia="zh-CN"/>
        </w:rPr>
        <w:t>Consider r</w:t>
      </w:r>
      <w:r w:rsidR="007E2B0A" w:rsidRPr="006C4FB7">
        <w:rPr>
          <w:b/>
          <w:bCs/>
          <w:lang w:eastAsia="zh-CN"/>
        </w:rPr>
        <w:t>easonable environment change</w:t>
      </w:r>
      <w:r w:rsidR="001D5B63" w:rsidRPr="006C4FB7">
        <w:rPr>
          <w:b/>
          <w:bCs/>
          <w:lang w:eastAsia="zh-CN"/>
        </w:rPr>
        <w:t xml:space="preserve"> within a cell site, e.g., propagation condition </w:t>
      </w:r>
      <w:proofErr w:type="gramStart"/>
      <w:r w:rsidR="001D5B63" w:rsidRPr="006C4FB7">
        <w:rPr>
          <w:b/>
          <w:bCs/>
          <w:lang w:eastAsia="zh-CN"/>
        </w:rPr>
        <w:t>changes</w:t>
      </w:r>
      <w:proofErr w:type="gramEnd"/>
    </w:p>
    <w:p w14:paraId="4481F43B" w14:textId="48D48E12" w:rsidR="005300A0" w:rsidRDefault="005300A0" w:rsidP="005300A0">
      <w:pPr>
        <w:pStyle w:val="Heading2"/>
        <w:rPr>
          <w:lang w:val="en-US" w:eastAsia="zh-CN"/>
        </w:rPr>
      </w:pPr>
      <w:r>
        <w:rPr>
          <w:lang w:val="en-US" w:eastAsia="zh-CN"/>
        </w:rPr>
        <w:t>Data Collection Requirements</w:t>
      </w:r>
    </w:p>
    <w:p w14:paraId="4D1A4B36" w14:textId="10112493" w:rsidR="005300A0" w:rsidRDefault="006C4FB7" w:rsidP="005300A0">
      <w:pPr>
        <w:rPr>
          <w:lang w:val="en-US" w:eastAsia="zh-CN"/>
        </w:rPr>
      </w:pPr>
      <w:r>
        <w:rPr>
          <w:lang w:val="en-US" w:eastAsia="zh-CN"/>
        </w:rPr>
        <w:t>We propose to agree the tentative agreement captured in the chairman notes from the previous meeting:</w:t>
      </w:r>
    </w:p>
    <w:p w14:paraId="30800674" w14:textId="77777777" w:rsidR="0005726C" w:rsidRPr="005C4CC5" w:rsidRDefault="006C4FB7" w:rsidP="0005726C">
      <w:pPr>
        <w:tabs>
          <w:tab w:val="num" w:pos="2160"/>
        </w:tabs>
        <w:rPr>
          <w:b/>
          <w:bCs/>
          <w:lang w:val="en-US" w:eastAsia="zh-CN"/>
        </w:rPr>
      </w:pPr>
      <w:r w:rsidRPr="005C4CC5">
        <w:rPr>
          <w:b/>
          <w:bCs/>
          <w:lang w:val="en-US" w:eastAsia="zh-CN"/>
        </w:rPr>
        <w:t xml:space="preserve">Proposal 2: </w:t>
      </w:r>
      <w:r w:rsidR="007F5F41" w:rsidRPr="005C4CC5">
        <w:rPr>
          <w:b/>
          <w:bCs/>
          <w:lang w:val="en-US" w:eastAsia="zh-CN"/>
        </w:rPr>
        <w:t xml:space="preserve">Agree the following principle for data collection requirement: </w:t>
      </w:r>
      <w:r w:rsidR="0005726C" w:rsidRPr="005C4CC5">
        <w:rPr>
          <w:b/>
          <w:bCs/>
          <w:lang w:val="en-US" w:eastAsia="zh-CN"/>
        </w:rPr>
        <w:t>i</w:t>
      </w:r>
      <w:r w:rsidR="007F5F41" w:rsidRPr="005C4CC5">
        <w:rPr>
          <w:b/>
          <w:bCs/>
          <w:lang w:val="en-US" w:eastAsia="zh-CN"/>
        </w:rPr>
        <w:t>f the data collection is specified, then the accuracy requirements</w:t>
      </w:r>
      <w:r w:rsidR="0005726C" w:rsidRPr="005C4CC5">
        <w:rPr>
          <w:b/>
          <w:bCs/>
          <w:lang w:val="en-US" w:eastAsia="zh-CN"/>
        </w:rPr>
        <w:t>:</w:t>
      </w:r>
      <w:r w:rsidR="007F5F41" w:rsidRPr="005C4CC5">
        <w:rPr>
          <w:b/>
          <w:bCs/>
          <w:lang w:val="en-US" w:eastAsia="zh-CN"/>
        </w:rPr>
        <w:t xml:space="preserve"> </w:t>
      </w:r>
    </w:p>
    <w:p w14:paraId="049D96F7" w14:textId="77777777" w:rsidR="0005726C" w:rsidRPr="005C4CC5" w:rsidRDefault="007F5F41" w:rsidP="0005726C">
      <w:pPr>
        <w:pStyle w:val="ListParagraph"/>
        <w:numPr>
          <w:ilvl w:val="0"/>
          <w:numId w:val="40"/>
        </w:numPr>
        <w:tabs>
          <w:tab w:val="num" w:pos="2160"/>
        </w:tabs>
        <w:ind w:leftChars="0"/>
        <w:rPr>
          <w:b/>
          <w:bCs/>
          <w:lang w:val="en-US" w:eastAsia="zh-CN"/>
        </w:rPr>
      </w:pPr>
      <w:r w:rsidRPr="005C4CC5">
        <w:rPr>
          <w:b/>
          <w:bCs/>
          <w:lang w:val="en-US" w:eastAsia="zh-CN"/>
        </w:rPr>
        <w:t>For measurement data or label data based on legacy procedures, the legacy requirements can be used as baseline and enhancement can be discussed per use case basis in WI stage.</w:t>
      </w:r>
      <w:r w:rsidR="0005726C" w:rsidRPr="005C4CC5">
        <w:rPr>
          <w:b/>
          <w:bCs/>
          <w:lang w:val="en-US" w:eastAsia="zh-CN"/>
        </w:rPr>
        <w:t xml:space="preserve"> </w:t>
      </w:r>
    </w:p>
    <w:p w14:paraId="73D0EB26" w14:textId="29C02B15" w:rsidR="0005726C" w:rsidRPr="005C4CC5" w:rsidRDefault="007F5F41" w:rsidP="0005726C">
      <w:pPr>
        <w:pStyle w:val="ListParagraph"/>
        <w:numPr>
          <w:ilvl w:val="0"/>
          <w:numId w:val="40"/>
        </w:numPr>
        <w:tabs>
          <w:tab w:val="num" w:pos="2160"/>
        </w:tabs>
        <w:ind w:leftChars="0"/>
        <w:rPr>
          <w:b/>
          <w:bCs/>
          <w:lang w:val="en-US" w:eastAsia="zh-CN"/>
        </w:rPr>
      </w:pPr>
      <w:r w:rsidRPr="005C4CC5">
        <w:rPr>
          <w:b/>
          <w:bCs/>
          <w:lang w:val="en-US" w:eastAsia="zh-CN"/>
        </w:rPr>
        <w:t>For new reporting or measurement, the requirements can be discussed per use case basis in WI stage.</w:t>
      </w:r>
    </w:p>
    <w:p w14:paraId="66271620" w14:textId="77777777" w:rsidR="00744A26" w:rsidRDefault="00744A26" w:rsidP="00744A26">
      <w:pPr>
        <w:pStyle w:val="Heading2"/>
        <w:rPr>
          <w:lang w:val="en-US" w:eastAsia="zh-CN"/>
        </w:rPr>
      </w:pPr>
      <w:r>
        <w:rPr>
          <w:lang w:val="en-US" w:eastAsia="zh-CN"/>
        </w:rPr>
        <w:t>LCM Related Requirements</w:t>
      </w:r>
    </w:p>
    <w:p w14:paraId="0488C99B" w14:textId="77777777" w:rsidR="00744A26" w:rsidRDefault="00744A26" w:rsidP="00744A26">
      <w:pPr>
        <w:rPr>
          <w:lang w:val="en-US" w:eastAsia="zh-CN"/>
        </w:rPr>
      </w:pPr>
      <w:r>
        <w:rPr>
          <w:lang w:val="en-US" w:eastAsia="zh-CN"/>
        </w:rPr>
        <w:t>LCM related procedures are based on legacy signaling framework or transferring/delivery model as data transmission. Given that RAN4 can’t define requirements on data transmission delay, which is connection condition dependent, legacy framework for RRC/MAC-CE/DCI based core requirements is sufficient for LCM related core requirements, including delay and interruption.</w:t>
      </w:r>
    </w:p>
    <w:p w14:paraId="0EAAFC14" w14:textId="77777777" w:rsidR="00744A26" w:rsidRDefault="00744A26" w:rsidP="00744A26">
      <w:pPr>
        <w:rPr>
          <w:lang w:val="en-US" w:eastAsia="zh-CN"/>
        </w:rPr>
      </w:pPr>
      <w:r>
        <w:rPr>
          <w:lang w:val="en-US" w:eastAsia="zh-CN"/>
        </w:rPr>
        <w:t xml:space="preserve">Model monitoring procedure discussed in RAN1 may require UE to estimate the intermediate KPI in the two-sided model, and therefore RAN4 may need to study the feasibility of defining the performance requirements for the intermediate KPI estimation. To </w:t>
      </w:r>
      <w:r>
        <w:rPr>
          <w:lang w:val="en-US" w:eastAsia="zh-CN"/>
        </w:rPr>
        <w:lastRenderedPageBreak/>
        <w:t>be more specific, we propose the principles for potential requirement definition for the following RAN1 evaluation case 2-2 from RAN1#112bis-e:</w:t>
      </w:r>
    </w:p>
    <w:p w14:paraId="50954AA7" w14:textId="77777777" w:rsidR="00744A26" w:rsidRPr="00B27E93" w:rsidRDefault="00744A26" w:rsidP="00744A26">
      <w:pPr>
        <w:spacing w:after="0"/>
        <w:rPr>
          <w:rFonts w:ascii="Times" w:eastAsia="Batang" w:hAnsi="Times" w:cs="Times"/>
          <w:bCs/>
          <w:i/>
          <w:iCs/>
          <w:lang w:eastAsia="zh-CN"/>
        </w:rPr>
      </w:pPr>
      <w:r w:rsidRPr="00B27E93">
        <w:rPr>
          <w:rFonts w:ascii="Times" w:eastAsia="Batang" w:hAnsi="Times" w:cs="Times"/>
          <w:bCs/>
          <w:i/>
          <w:iCs/>
          <w:lang w:eastAsia="zh-CN"/>
        </w:rPr>
        <w:t>To evaluate the performance of the intermediate KPI based monitoring mechanism for CSI compression, the model monitoring methodology is considered as:</w:t>
      </w:r>
    </w:p>
    <w:p w14:paraId="0A5DDC23" w14:textId="77777777" w:rsidR="00744A26" w:rsidRPr="00B27E93" w:rsidRDefault="00744A26" w:rsidP="00744A26">
      <w:pPr>
        <w:numPr>
          <w:ilvl w:val="0"/>
          <w:numId w:val="41"/>
        </w:numPr>
        <w:spacing w:before="120" w:after="120"/>
        <w:rPr>
          <w:rFonts w:ascii="Times" w:eastAsia="Batang" w:hAnsi="Times" w:cs="Times"/>
          <w:bCs/>
          <w:i/>
          <w:iCs/>
          <w:lang w:eastAsia="zh-CN"/>
        </w:rPr>
      </w:pPr>
      <w:r w:rsidRPr="00B27E93">
        <w:rPr>
          <w:rFonts w:ascii="Times" w:eastAsia="Batang" w:hAnsi="Times" w:cs="Times"/>
          <w:bCs/>
          <w:i/>
          <w:iCs/>
          <w:lang w:eastAsia="zh-CN"/>
        </w:rPr>
        <w:t xml:space="preserve">Step1: Generate test dataset including K test </w:t>
      </w:r>
      <w:proofErr w:type="gramStart"/>
      <w:r w:rsidRPr="00B27E93">
        <w:rPr>
          <w:rFonts w:ascii="Times" w:eastAsia="Batang" w:hAnsi="Times" w:cs="Times"/>
          <w:bCs/>
          <w:i/>
          <w:iCs/>
          <w:lang w:eastAsia="zh-CN"/>
        </w:rPr>
        <w:t>samples</w:t>
      </w:r>
      <w:proofErr w:type="gramEnd"/>
    </w:p>
    <w:p w14:paraId="4DD2DAAB" w14:textId="77777777" w:rsidR="00744A26" w:rsidRPr="00B27E93" w:rsidRDefault="00744A26" w:rsidP="00744A26">
      <w:pPr>
        <w:numPr>
          <w:ilvl w:val="1"/>
          <w:numId w:val="41"/>
        </w:numPr>
        <w:spacing w:before="120" w:after="120"/>
        <w:ind w:left="1322" w:hanging="442"/>
        <w:rPr>
          <w:rFonts w:ascii="Times" w:eastAsia="Batang" w:hAnsi="Times" w:cs="Times"/>
          <w:bCs/>
          <w:i/>
          <w:iCs/>
          <w:lang w:eastAsia="zh-CN"/>
        </w:rPr>
      </w:pPr>
      <w:r w:rsidRPr="00B27E93">
        <w:rPr>
          <w:rFonts w:ascii="Times" w:eastAsia="Batang" w:hAnsi="Times" w:cs="Times"/>
          <w:bCs/>
          <w:i/>
          <w:iCs/>
          <w:lang w:eastAsia="zh-CN"/>
        </w:rPr>
        <w:t xml:space="preserve">FFS how to obtain the K test </w:t>
      </w:r>
      <w:proofErr w:type="gramStart"/>
      <w:r w:rsidRPr="00B27E93">
        <w:rPr>
          <w:rFonts w:ascii="Times" w:eastAsia="Batang" w:hAnsi="Times" w:cs="Times"/>
          <w:bCs/>
          <w:i/>
          <w:iCs/>
          <w:lang w:eastAsia="zh-CN"/>
        </w:rPr>
        <w:t>samples</w:t>
      </w:r>
      <w:proofErr w:type="gramEnd"/>
    </w:p>
    <w:p w14:paraId="2D1BB58D" w14:textId="77777777" w:rsidR="00744A26" w:rsidRPr="00B27E93" w:rsidRDefault="00744A26" w:rsidP="00744A26">
      <w:pPr>
        <w:numPr>
          <w:ilvl w:val="0"/>
          <w:numId w:val="41"/>
        </w:numPr>
        <w:spacing w:before="120" w:after="120"/>
        <w:rPr>
          <w:rFonts w:ascii="Times" w:eastAsia="Batang" w:hAnsi="Times" w:cs="Times"/>
          <w:bCs/>
          <w:i/>
          <w:iCs/>
          <w:lang w:eastAsia="zh-CN"/>
        </w:rPr>
      </w:pPr>
      <w:r w:rsidRPr="00B27E93">
        <w:rPr>
          <w:rFonts w:ascii="Times" w:eastAsia="Batang" w:hAnsi="Times" w:cs="Times"/>
          <w:bCs/>
          <w:i/>
          <w:iCs/>
          <w:lang w:eastAsia="zh-CN"/>
        </w:rPr>
        <w:t>Step2: For each of K test samples, a bias factor of monitored intermediate KPI (</w:t>
      </w:r>
      <m:oMath>
        <m:sSub>
          <m:sSubPr>
            <m:ctrlPr>
              <w:rPr>
                <w:rFonts w:ascii="Cambria Math" w:hAnsi="Cambria Math" w:cs="Times"/>
                <w:bCs/>
                <w:i/>
                <w:iCs/>
              </w:rPr>
            </m:ctrlPr>
          </m:sSubPr>
          <m:e>
            <m:r>
              <w:rPr>
                <w:rFonts w:ascii="Cambria Math" w:hAnsi="Cambria Math" w:cs="Times"/>
              </w:rPr>
              <m:t>KPI</m:t>
            </m:r>
          </m:e>
          <m:sub>
            <m:r>
              <w:rPr>
                <w:rFonts w:ascii="Cambria Math" w:hAnsi="Cambria Math" w:cs="Times"/>
              </w:rPr>
              <m:t>Diff</m:t>
            </m:r>
          </m:sub>
        </m:sSub>
      </m:oMath>
      <w:r w:rsidRPr="00B27E93">
        <w:rPr>
          <w:rFonts w:ascii="Times" w:eastAsia="Batang" w:hAnsi="Times" w:cs="Times"/>
          <w:bCs/>
          <w:i/>
          <w:iCs/>
          <w:lang w:eastAsia="zh-CN"/>
        </w:rPr>
        <w:t xml:space="preserve">) is calculated as a function of </w:t>
      </w:r>
      <m:oMath>
        <m:sSub>
          <m:sSubPr>
            <m:ctrlPr>
              <w:rPr>
                <w:rFonts w:ascii="Cambria Math" w:hAnsi="Cambria Math" w:cs="Times"/>
                <w:bCs/>
                <w:i/>
                <w:iCs/>
              </w:rPr>
            </m:ctrlPr>
          </m:sSubPr>
          <m:e>
            <m:sSub>
              <m:sSubPr>
                <m:ctrlPr>
                  <w:rPr>
                    <w:rFonts w:ascii="Cambria Math" w:hAnsi="Cambria Math" w:cs="Times"/>
                    <w:bCs/>
                    <w:i/>
                    <w:iCs/>
                  </w:rPr>
                </m:ctrlPr>
              </m:sSubPr>
              <m:e>
                <m:r>
                  <w:rPr>
                    <w:rFonts w:ascii="Cambria Math" w:hAnsi="Cambria Math" w:cs="Times"/>
                  </w:rPr>
                  <m:t>KPI</m:t>
                </m:r>
              </m:e>
              <m:sub>
                <m:r>
                  <w:rPr>
                    <w:rFonts w:ascii="Cambria Math" w:hAnsi="Cambria Math" w:cs="Times"/>
                  </w:rPr>
                  <m:t>Diff</m:t>
                </m:r>
              </m:sub>
            </m:sSub>
            <m:r>
              <w:rPr>
                <w:rFonts w:ascii="Cambria Math" w:hAnsi="Cambria Math" w:cs="Times"/>
              </w:rPr>
              <m:t>= f(KPI</m:t>
            </m:r>
          </m:e>
          <m:sub>
            <m:r>
              <w:rPr>
                <w:rFonts w:ascii="Cambria Math" w:hAnsi="Cambria Math" w:cs="Times"/>
              </w:rPr>
              <m:t>Actual</m:t>
            </m:r>
          </m:sub>
        </m:sSub>
        <m:r>
          <w:rPr>
            <w:rFonts w:ascii="Cambria Math" w:hAnsi="Cambria Math" w:cs="Times"/>
          </w:rPr>
          <m:t>,</m:t>
        </m:r>
        <m:sSub>
          <m:sSubPr>
            <m:ctrlPr>
              <w:rPr>
                <w:rFonts w:ascii="Cambria Math" w:hAnsi="Cambria Math" w:cs="Times"/>
                <w:bCs/>
                <w:i/>
                <w:iCs/>
              </w:rPr>
            </m:ctrlPr>
          </m:sSubPr>
          <m:e>
            <m:r>
              <w:rPr>
                <w:rFonts w:ascii="Cambria Math" w:hAnsi="Cambria Math" w:cs="Times"/>
              </w:rPr>
              <m:t xml:space="preserve"> KPI</m:t>
            </m:r>
          </m:e>
          <m:sub>
            <m:r>
              <w:rPr>
                <w:rFonts w:ascii="Cambria Math" w:hAnsi="Cambria Math" w:cs="Times"/>
              </w:rPr>
              <m:t>Genie</m:t>
            </m:r>
          </m:sub>
        </m:sSub>
        <m:r>
          <w:rPr>
            <w:rFonts w:ascii="Cambria Math" w:hAnsi="Cambria Math" w:cs="Times"/>
          </w:rPr>
          <m:t>)</m:t>
        </m:r>
      </m:oMath>
      <w:r w:rsidRPr="00B27E93">
        <w:rPr>
          <w:rFonts w:ascii="Times" w:eastAsia="Batang" w:hAnsi="Times" w:cs="Times"/>
          <w:bCs/>
          <w:i/>
          <w:iCs/>
          <w:lang w:eastAsia="zh-CN"/>
        </w:rPr>
        <w:t xml:space="preserve">, where </w:t>
      </w:r>
      <m:oMath>
        <m:sSub>
          <m:sSubPr>
            <m:ctrlPr>
              <w:rPr>
                <w:rFonts w:ascii="Cambria Math" w:hAnsi="Cambria Math" w:cs="Times"/>
                <w:bCs/>
                <w:i/>
                <w:iCs/>
              </w:rPr>
            </m:ctrlPr>
          </m:sSubPr>
          <m:e>
            <m:r>
              <w:rPr>
                <w:rFonts w:ascii="Cambria Math" w:hAnsi="Cambria Math" w:cs="Times"/>
              </w:rPr>
              <m:t>KPI</m:t>
            </m:r>
          </m:e>
          <m:sub>
            <m:r>
              <w:rPr>
                <w:rFonts w:ascii="Cambria Math" w:hAnsi="Cambria Math" w:cs="Times"/>
              </w:rPr>
              <m:t>Actual</m:t>
            </m:r>
          </m:sub>
        </m:sSub>
      </m:oMath>
      <w:r w:rsidRPr="00B27E93">
        <w:rPr>
          <w:rFonts w:ascii="Times" w:eastAsia="Batang" w:hAnsi="Times" w:cs="Times"/>
          <w:bCs/>
          <w:i/>
          <w:iCs/>
          <w:lang w:eastAsia="zh-CN"/>
        </w:rPr>
        <w:t xml:space="preserve"> is the actual intermediate KPI, and </w:t>
      </w:r>
      <m:oMath>
        <m:sSub>
          <m:sSubPr>
            <m:ctrlPr>
              <w:rPr>
                <w:rFonts w:ascii="Cambria Math" w:hAnsi="Cambria Math" w:cs="Times"/>
                <w:bCs/>
                <w:i/>
                <w:iCs/>
              </w:rPr>
            </m:ctrlPr>
          </m:sSubPr>
          <m:e>
            <m:r>
              <w:rPr>
                <w:rFonts w:ascii="Cambria Math" w:hAnsi="Cambria Math" w:cs="Times"/>
              </w:rPr>
              <m:t>KPI</m:t>
            </m:r>
          </m:e>
          <m:sub>
            <m:r>
              <w:rPr>
                <w:rFonts w:ascii="Cambria Math" w:hAnsi="Cambria Math" w:cs="Times"/>
              </w:rPr>
              <m:t>Genie</m:t>
            </m:r>
          </m:sub>
        </m:sSub>
      </m:oMath>
      <w:r w:rsidRPr="00B27E93">
        <w:rPr>
          <w:rFonts w:ascii="Times" w:eastAsia="Batang" w:hAnsi="Times" w:cs="Times"/>
          <w:bCs/>
          <w:i/>
          <w:iCs/>
          <w:lang w:eastAsia="zh-CN"/>
        </w:rPr>
        <w:t xml:space="preserve"> is the genie-aided intermediate KPI.</w:t>
      </w:r>
    </w:p>
    <w:p w14:paraId="1B10BD7D" w14:textId="77777777" w:rsidR="00744A26" w:rsidRPr="00B27E93" w:rsidRDefault="00744A26" w:rsidP="00744A26">
      <w:pPr>
        <w:numPr>
          <w:ilvl w:val="0"/>
          <w:numId w:val="41"/>
        </w:numPr>
        <w:spacing w:before="120" w:after="120"/>
        <w:rPr>
          <w:rFonts w:ascii="Times" w:eastAsia="Batang" w:hAnsi="Times" w:cs="Times"/>
          <w:bCs/>
          <w:i/>
          <w:iCs/>
          <w:lang w:eastAsia="zh-CN"/>
        </w:rPr>
      </w:pPr>
      <w:r w:rsidRPr="00B27E93">
        <w:rPr>
          <w:rFonts w:ascii="Times" w:eastAsia="Batang" w:hAnsi="Times" w:cs="Times"/>
          <w:bCs/>
          <w:i/>
          <w:iCs/>
          <w:lang w:eastAsia="zh-CN"/>
        </w:rPr>
        <w:t xml:space="preserve">Step3: Calculate the statistical result of the </w:t>
      </w:r>
      <m:oMath>
        <m:sSub>
          <m:sSubPr>
            <m:ctrlPr>
              <w:rPr>
                <w:rFonts w:ascii="Cambria Math" w:hAnsi="Cambria Math" w:cs="Times"/>
                <w:bCs/>
                <w:i/>
                <w:iCs/>
              </w:rPr>
            </m:ctrlPr>
          </m:sSubPr>
          <m:e>
            <m:r>
              <w:rPr>
                <w:rFonts w:ascii="Cambria Math" w:hAnsi="Cambria Math" w:cs="Times"/>
              </w:rPr>
              <m:t>KPI</m:t>
            </m:r>
          </m:e>
          <m:sub>
            <m:r>
              <w:rPr>
                <w:rFonts w:ascii="Cambria Math" w:hAnsi="Cambria Math" w:cs="Times"/>
              </w:rPr>
              <m:t>Diff</m:t>
            </m:r>
          </m:sub>
        </m:sSub>
      </m:oMath>
      <w:r w:rsidRPr="00B27E93">
        <w:rPr>
          <w:rFonts w:ascii="Times" w:eastAsia="Batang" w:hAnsi="Times" w:cs="Times"/>
          <w:bCs/>
          <w:i/>
          <w:iCs/>
          <w:lang w:eastAsia="zh-CN"/>
        </w:rPr>
        <w:t xml:space="preserve"> over K test samples which represents the monitoring accuracy performance.</w:t>
      </w:r>
    </w:p>
    <w:p w14:paraId="6C422106" w14:textId="77777777" w:rsidR="00744A26" w:rsidRPr="00B27E93" w:rsidRDefault="00744A26" w:rsidP="00744A26">
      <w:pPr>
        <w:numPr>
          <w:ilvl w:val="0"/>
          <w:numId w:val="41"/>
        </w:numPr>
        <w:spacing w:before="120" w:after="120"/>
        <w:rPr>
          <w:rFonts w:ascii="Times" w:eastAsia="Batang" w:hAnsi="Times" w:cs="Times"/>
          <w:bCs/>
          <w:i/>
          <w:iCs/>
          <w:lang w:eastAsia="zh-CN"/>
        </w:rPr>
      </w:pPr>
      <w:r w:rsidRPr="00B27E93">
        <w:rPr>
          <w:rFonts w:ascii="Times" w:eastAsia="Batang" w:hAnsi="Times" w:cs="Times"/>
          <w:bCs/>
          <w:i/>
          <w:iCs/>
          <w:lang w:eastAsia="zh-CN"/>
        </w:rPr>
        <w:t xml:space="preserve">Note: </w:t>
      </w:r>
      <m:oMath>
        <m:sSub>
          <m:sSubPr>
            <m:ctrlPr>
              <w:rPr>
                <w:rFonts w:ascii="Cambria Math" w:hAnsi="Cambria Math" w:cs="Times"/>
                <w:bCs/>
                <w:i/>
                <w:iCs/>
              </w:rPr>
            </m:ctrlPr>
          </m:sSubPr>
          <m:e>
            <m:r>
              <w:rPr>
                <w:rFonts w:ascii="Cambria Math" w:hAnsi="Cambria Math" w:cs="Times"/>
              </w:rPr>
              <m:t>KPI</m:t>
            </m:r>
          </m:e>
          <m:sub>
            <m:r>
              <w:rPr>
                <w:rFonts w:ascii="Cambria Math" w:hAnsi="Cambria Math" w:cs="Times"/>
              </w:rPr>
              <m:t>Genie</m:t>
            </m:r>
          </m:sub>
        </m:sSub>
      </m:oMath>
      <w:r w:rsidRPr="00B27E93">
        <w:rPr>
          <w:rFonts w:ascii="Times" w:eastAsia="Batang" w:hAnsi="Times" w:cs="Times"/>
          <w:bCs/>
          <w:i/>
          <w:iCs/>
          <w:lang w:eastAsia="zh-CN"/>
        </w:rPr>
        <w:t xml:space="preserve"> is introduced for the evaluation and comparison purpose; it may not be available in the real network.</w:t>
      </w:r>
    </w:p>
    <w:p w14:paraId="3FF9E15C" w14:textId="77777777" w:rsidR="00744A26" w:rsidRDefault="00744A26" w:rsidP="00744A26">
      <w:pPr>
        <w:numPr>
          <w:ilvl w:val="0"/>
          <w:numId w:val="41"/>
        </w:numPr>
        <w:spacing w:before="120" w:after="120"/>
        <w:rPr>
          <w:rFonts w:ascii="Times" w:eastAsia="Batang" w:hAnsi="Times" w:cs="Times"/>
          <w:bCs/>
          <w:i/>
          <w:iCs/>
          <w:lang w:eastAsia="zh-CN"/>
        </w:rPr>
      </w:pPr>
      <w:r w:rsidRPr="00B27E93">
        <w:rPr>
          <w:rFonts w:ascii="Times" w:eastAsia="Batang" w:hAnsi="Times" w:cs="Times"/>
          <w:bCs/>
          <w:i/>
          <w:iCs/>
          <w:lang w:eastAsia="zh-CN"/>
        </w:rPr>
        <w:t>Note: the complexity, overhead and latency of the monitoring scheme are reported by companies. FFS how to evaluate latency.</w:t>
      </w:r>
    </w:p>
    <w:p w14:paraId="70475BC3" w14:textId="77777777" w:rsidR="00744A26" w:rsidRPr="00B27E93" w:rsidRDefault="00744A26" w:rsidP="00744A26">
      <w:pPr>
        <w:spacing w:before="120" w:after="120"/>
        <w:rPr>
          <w:rFonts w:ascii="Times" w:eastAsia="Batang" w:hAnsi="Times" w:cs="Times"/>
          <w:bCs/>
          <w:lang w:eastAsia="zh-CN"/>
        </w:rPr>
      </w:pPr>
      <w:r>
        <w:rPr>
          <w:rFonts w:ascii="Times" w:eastAsia="Batang" w:hAnsi="Times" w:cs="Times"/>
          <w:bCs/>
          <w:lang w:eastAsia="zh-CN"/>
        </w:rPr>
        <w:t>We focus on case 2-2:</w:t>
      </w:r>
    </w:p>
    <w:p w14:paraId="7C9843C5" w14:textId="77777777" w:rsidR="00744A26" w:rsidRPr="00E7293E" w:rsidRDefault="00744A26" w:rsidP="00744A26">
      <w:pPr>
        <w:numPr>
          <w:ilvl w:val="0"/>
          <w:numId w:val="41"/>
        </w:numPr>
        <w:spacing w:before="120" w:after="120"/>
        <w:rPr>
          <w:rFonts w:ascii="Times" w:eastAsia="Batang" w:hAnsi="Times" w:cs="Times"/>
          <w:bCs/>
          <w:i/>
          <w:iCs/>
          <w:lang w:eastAsia="zh-CN"/>
        </w:rPr>
      </w:pPr>
      <w:r w:rsidRPr="00E7293E">
        <w:rPr>
          <w:rFonts w:ascii="Times" w:eastAsia="Batang" w:hAnsi="Times" w:cs="Times"/>
          <w:bCs/>
          <w:i/>
          <w:iCs/>
          <w:lang w:eastAsia="zh-CN"/>
        </w:rPr>
        <w:t>Case 2: UE side monitoring of intermediate KPI with a proxy model, where the monitoring accuracy is evaluated for the output of the proxy model at UE:</w:t>
      </w:r>
    </w:p>
    <w:p w14:paraId="786CC730" w14:textId="77777777" w:rsidR="00744A26" w:rsidRPr="00E7293E" w:rsidRDefault="00744A26" w:rsidP="00744A26">
      <w:pPr>
        <w:numPr>
          <w:ilvl w:val="1"/>
          <w:numId w:val="41"/>
        </w:numPr>
        <w:spacing w:before="120" w:after="120"/>
        <w:rPr>
          <w:rFonts w:ascii="Times" w:eastAsia="Batang" w:hAnsi="Times" w:cs="Times"/>
          <w:bCs/>
          <w:i/>
          <w:iCs/>
          <w:lang w:eastAsia="zh-CN"/>
        </w:rPr>
      </w:pPr>
      <w:r w:rsidRPr="00E7293E">
        <w:rPr>
          <w:rFonts w:ascii="Times" w:eastAsia="Batang" w:hAnsi="Times" w:cs="Times"/>
          <w:bCs/>
          <w:i/>
          <w:iCs/>
          <w:lang w:eastAsia="zh-CN"/>
        </w:rPr>
        <w:t xml:space="preserve">Case 2-1: the proxy model is a proxy CSI reconstruction part, and </w:t>
      </w:r>
      <m:oMath>
        <m:sSub>
          <m:sSubPr>
            <m:ctrlPr>
              <w:rPr>
                <w:rFonts w:ascii="Cambria Math" w:hAnsi="Cambria Math" w:cs="Times"/>
                <w:bCs/>
                <w:i/>
                <w:iCs/>
              </w:rPr>
            </m:ctrlPr>
          </m:sSubPr>
          <m:e>
            <m:r>
              <w:rPr>
                <w:rFonts w:ascii="Cambria Math" w:hAnsi="Cambria Math" w:cs="Times"/>
              </w:rPr>
              <m:t>KPI</m:t>
            </m:r>
          </m:e>
          <m:sub>
            <m:r>
              <w:rPr>
                <w:rFonts w:ascii="Cambria Math" w:hAnsi="Cambria Math" w:cs="Times"/>
              </w:rPr>
              <m:t>Actual</m:t>
            </m:r>
          </m:sub>
        </m:sSub>
      </m:oMath>
      <w:r w:rsidRPr="00E7293E">
        <w:rPr>
          <w:rFonts w:ascii="Times" w:eastAsia="Batang" w:hAnsi="Times" w:cs="Times"/>
          <w:bCs/>
          <w:i/>
          <w:iCs/>
          <w:lang w:eastAsia="zh-CN"/>
        </w:rPr>
        <w:t xml:space="preserve"> is calculated based on the inference output of the proxy CSI reconstruction part at UE and the ground-truth CSI.</w:t>
      </w:r>
    </w:p>
    <w:p w14:paraId="00226890" w14:textId="77777777" w:rsidR="00744A26" w:rsidRPr="00E7293E" w:rsidRDefault="00744A26" w:rsidP="00744A26">
      <w:pPr>
        <w:numPr>
          <w:ilvl w:val="2"/>
          <w:numId w:val="41"/>
        </w:numPr>
        <w:spacing w:before="120" w:after="120"/>
        <w:rPr>
          <w:rFonts w:ascii="Times" w:eastAsia="Batang" w:hAnsi="Times" w:cs="Times"/>
          <w:bCs/>
          <w:i/>
          <w:iCs/>
          <w:lang w:eastAsia="zh-CN"/>
        </w:rPr>
      </w:pPr>
      <w:r w:rsidRPr="00E7293E">
        <w:rPr>
          <w:rFonts w:ascii="Times" w:eastAsia="Batang" w:hAnsi="Times" w:cs="Times"/>
          <w:bCs/>
          <w:i/>
          <w:iCs/>
          <w:lang w:eastAsia="zh-CN"/>
        </w:rPr>
        <w:t>Note: if the proxy CSI reconstruction model is the same as the actual CSI reconstruction model at the NW, the monitoring accuracy is 100%</w:t>
      </w:r>
    </w:p>
    <w:p w14:paraId="431213FC" w14:textId="77777777" w:rsidR="00744A26" w:rsidRPr="00E7293E" w:rsidRDefault="00744A26" w:rsidP="00744A26">
      <w:pPr>
        <w:numPr>
          <w:ilvl w:val="1"/>
          <w:numId w:val="41"/>
        </w:numPr>
        <w:spacing w:before="120" w:after="120"/>
        <w:rPr>
          <w:rFonts w:ascii="Times" w:eastAsia="Batang" w:hAnsi="Times" w:cs="Times"/>
          <w:bCs/>
          <w:i/>
          <w:iCs/>
          <w:lang w:eastAsia="zh-CN"/>
        </w:rPr>
      </w:pPr>
      <w:r w:rsidRPr="00E7293E">
        <w:rPr>
          <w:rFonts w:ascii="Times" w:eastAsia="Batang" w:hAnsi="Times" w:cs="Times"/>
          <w:bCs/>
          <w:i/>
          <w:iCs/>
          <w:lang w:eastAsia="zh-CN"/>
        </w:rPr>
        <w:t>Case 2-2: the proxy model directly outputs intermediate KPI (</w:t>
      </w:r>
      <m:oMath>
        <m:sSub>
          <m:sSubPr>
            <m:ctrlPr>
              <w:rPr>
                <w:rFonts w:ascii="Cambria Math" w:hAnsi="Cambria Math" w:cs="Times"/>
                <w:bCs/>
                <w:i/>
                <w:iCs/>
              </w:rPr>
            </m:ctrlPr>
          </m:sSubPr>
          <m:e>
            <m:r>
              <w:rPr>
                <w:rFonts w:ascii="Cambria Math" w:hAnsi="Cambria Math" w:cs="Times"/>
              </w:rPr>
              <m:t>KPI</m:t>
            </m:r>
          </m:e>
          <m:sub>
            <m:r>
              <w:rPr>
                <w:rFonts w:ascii="Cambria Math" w:hAnsi="Cambria Math" w:cs="Times"/>
              </w:rPr>
              <m:t>Actual</m:t>
            </m:r>
          </m:sub>
        </m:sSub>
      </m:oMath>
      <w:r w:rsidRPr="00E7293E">
        <w:rPr>
          <w:rFonts w:ascii="Times" w:eastAsia="Batang" w:hAnsi="Times" w:cs="Times"/>
          <w:bCs/>
          <w:i/>
          <w:iCs/>
          <w:lang w:eastAsia="zh-CN"/>
        </w:rPr>
        <w:t>)</w:t>
      </w:r>
    </w:p>
    <w:p w14:paraId="279582D1" w14:textId="77777777" w:rsidR="00744A26" w:rsidRPr="00E7293E" w:rsidRDefault="005C4CC5" w:rsidP="00744A26">
      <w:pPr>
        <w:numPr>
          <w:ilvl w:val="1"/>
          <w:numId w:val="41"/>
        </w:numPr>
        <w:spacing w:before="120" w:after="120"/>
        <w:rPr>
          <w:rFonts w:ascii="Times" w:eastAsia="Batang" w:hAnsi="Times" w:cs="Times"/>
          <w:bCs/>
          <w:i/>
          <w:iCs/>
          <w:color w:val="FF0000"/>
          <w:lang w:eastAsia="zh-CN"/>
        </w:rPr>
      </w:pPr>
      <m:oMath>
        <m:sSub>
          <m:sSubPr>
            <m:ctrlPr>
              <w:rPr>
                <w:rFonts w:ascii="Cambria Math" w:hAnsi="Cambria Math" w:cs="Times"/>
                <w:bCs/>
                <w:i/>
                <w:iCs/>
              </w:rPr>
            </m:ctrlPr>
          </m:sSubPr>
          <m:e>
            <m:r>
              <w:rPr>
                <w:rFonts w:ascii="Cambria Math" w:hAnsi="Cambria Math" w:cs="Times"/>
              </w:rPr>
              <m:t>KPI</m:t>
            </m:r>
          </m:e>
          <m:sub>
            <m:r>
              <w:rPr>
                <w:rFonts w:ascii="Cambria Math" w:hAnsi="Cambria Math" w:cs="Times"/>
              </w:rPr>
              <m:t>Genie</m:t>
            </m:r>
          </m:sub>
        </m:sSub>
      </m:oMath>
      <w:r w:rsidR="00744A26" w:rsidRPr="00E7293E">
        <w:rPr>
          <w:rFonts w:ascii="Times" w:eastAsia="Batang" w:hAnsi="Times" w:cs="Times"/>
          <w:bCs/>
          <w:i/>
          <w:iCs/>
          <w:lang w:eastAsia="zh-CN"/>
        </w:rPr>
        <w:t xml:space="preserve"> is calculated with the output CSI at the NW side and the same ground-truth CSI.</w:t>
      </w:r>
    </w:p>
    <w:p w14:paraId="2DC84CBD" w14:textId="77777777" w:rsidR="00744A26" w:rsidRPr="00E7293E" w:rsidRDefault="00744A26" w:rsidP="00744A26">
      <w:pPr>
        <w:numPr>
          <w:ilvl w:val="1"/>
          <w:numId w:val="41"/>
        </w:numPr>
        <w:spacing w:before="120" w:after="120"/>
        <w:rPr>
          <w:rFonts w:ascii="Times" w:eastAsia="Batang" w:hAnsi="Times" w:cs="Times"/>
          <w:bCs/>
          <w:i/>
          <w:iCs/>
          <w:lang w:eastAsia="zh-CN"/>
        </w:rPr>
      </w:pPr>
      <w:r w:rsidRPr="00E7293E">
        <w:rPr>
          <w:rFonts w:ascii="Times" w:eastAsia="Batang" w:hAnsi="Times" w:cs="Times"/>
          <w:bCs/>
          <w:i/>
          <w:iCs/>
          <w:lang w:eastAsia="zh-CN"/>
        </w:rPr>
        <w:t>FFS how to train the proxy model and the resulting monitoring performance, to be reported by companies.</w:t>
      </w:r>
    </w:p>
    <w:p w14:paraId="7834CD11" w14:textId="77777777" w:rsidR="00744A26" w:rsidRPr="00E7293E" w:rsidRDefault="00744A26" w:rsidP="00744A26">
      <w:pPr>
        <w:numPr>
          <w:ilvl w:val="1"/>
          <w:numId w:val="41"/>
        </w:numPr>
        <w:spacing w:before="120" w:after="120"/>
        <w:rPr>
          <w:rFonts w:ascii="Times" w:eastAsia="Batang" w:hAnsi="Times" w:cs="Times"/>
          <w:bCs/>
          <w:i/>
          <w:iCs/>
          <w:lang w:eastAsia="zh-CN"/>
        </w:rPr>
      </w:pPr>
      <w:r w:rsidRPr="00E7293E">
        <w:rPr>
          <w:rFonts w:ascii="Times" w:eastAsia="Batang" w:hAnsi="Times" w:cs="Times"/>
          <w:bCs/>
          <w:i/>
          <w:iCs/>
          <w:lang w:eastAsia="zh-CN"/>
        </w:rPr>
        <w:t>FFS whether/how to evaluate the generalization performance of the proxy model.</w:t>
      </w:r>
    </w:p>
    <w:p w14:paraId="1CAC0049" w14:textId="77777777" w:rsidR="00744A26" w:rsidRDefault="00744A26" w:rsidP="00744A26">
      <w:pPr>
        <w:rPr>
          <w:lang w:val="en-US" w:eastAsia="zh-CN"/>
        </w:rPr>
      </w:pPr>
    </w:p>
    <w:p w14:paraId="0D93B4C8" w14:textId="08C01D6E" w:rsidR="00744A26" w:rsidRDefault="00744A26" w:rsidP="00744A26">
      <w:pPr>
        <w:rPr>
          <w:b/>
          <w:bCs/>
          <w:lang w:val="en-US" w:eastAsia="zh-CN"/>
        </w:rPr>
      </w:pPr>
      <w:r w:rsidRPr="00F50F07">
        <w:rPr>
          <w:b/>
          <w:bCs/>
          <w:lang w:val="en-US" w:eastAsia="zh-CN"/>
        </w:rPr>
        <w:t>Proposal</w:t>
      </w:r>
      <w:r>
        <w:rPr>
          <w:b/>
          <w:bCs/>
          <w:lang w:val="en-US" w:eastAsia="zh-CN"/>
        </w:rPr>
        <w:t xml:space="preserve"> 3</w:t>
      </w:r>
      <w:r w:rsidRPr="00F50F07">
        <w:rPr>
          <w:b/>
          <w:bCs/>
          <w:lang w:val="en-US" w:eastAsia="zh-CN"/>
        </w:rPr>
        <w:t xml:space="preserve">: </w:t>
      </w:r>
      <w:r w:rsidRPr="00CD735A">
        <w:rPr>
          <w:b/>
          <w:bCs/>
          <w:lang w:val="en-US" w:eastAsia="zh-CN"/>
        </w:rPr>
        <w:t xml:space="preserve">If requirements are needed, the following principles can apply to study how to derive the UE-side performance metric estimation for monitoring requirements that can accommodate different types of proper UE </w:t>
      </w:r>
      <w:proofErr w:type="gramStart"/>
      <w:r w:rsidRPr="00CD735A">
        <w:rPr>
          <w:b/>
          <w:bCs/>
          <w:lang w:val="en-US" w:eastAsia="zh-CN"/>
        </w:rPr>
        <w:t>implementations</w:t>
      </w:r>
      <w:proofErr w:type="gramEnd"/>
    </w:p>
    <w:p w14:paraId="768B2256" w14:textId="77777777" w:rsidR="00744A26" w:rsidRPr="00CD735A" w:rsidRDefault="00744A26" w:rsidP="00744A26">
      <w:pPr>
        <w:pStyle w:val="ListParagraph"/>
        <w:numPr>
          <w:ilvl w:val="0"/>
          <w:numId w:val="42"/>
        </w:numPr>
        <w:ind w:leftChars="0"/>
        <w:rPr>
          <w:b/>
          <w:bCs/>
          <w:lang w:val="en-US" w:eastAsia="zh-CN"/>
        </w:rPr>
      </w:pPr>
      <w:r w:rsidRPr="007476CE">
        <w:rPr>
          <w:b/>
          <w:bCs/>
          <w:lang w:val="en-US" w:eastAsia="zh-CN"/>
        </w:rPr>
        <w:t>The accuracy requirement should verify whether the performance metric reported by the UE reflects the two-sided model performance, e.g., by verifying if the reported performance metric has enough correlation with the observed performance (e.g., throughput)</w:t>
      </w:r>
      <w:r w:rsidRPr="00CD735A">
        <w:rPr>
          <w:b/>
          <w:bCs/>
          <w:lang w:val="en-US" w:eastAsia="zh-CN"/>
        </w:rPr>
        <w:t>.</w:t>
      </w:r>
    </w:p>
    <w:p w14:paraId="108F57C7" w14:textId="77777777" w:rsidR="00744A26" w:rsidRPr="0005726C" w:rsidRDefault="00744A26" w:rsidP="0005726C">
      <w:pPr>
        <w:tabs>
          <w:tab w:val="num" w:pos="2160"/>
        </w:tabs>
        <w:rPr>
          <w:lang w:val="en-US" w:eastAsia="zh-CN"/>
        </w:rPr>
      </w:pPr>
    </w:p>
    <w:p w14:paraId="014B6C46" w14:textId="77777777" w:rsidR="007F5F41" w:rsidRPr="005300A0" w:rsidRDefault="007F5F41" w:rsidP="005300A0">
      <w:pPr>
        <w:rPr>
          <w:lang w:val="en-US" w:eastAsia="zh-CN"/>
        </w:rPr>
      </w:pPr>
    </w:p>
    <w:p w14:paraId="4BB44614" w14:textId="3167EEEA" w:rsidR="00C86CAA" w:rsidRDefault="00C86CAA" w:rsidP="00D450A6">
      <w:pPr>
        <w:pStyle w:val="Heading1"/>
        <w:pBdr>
          <w:top w:val="single" w:sz="12" w:space="2" w:color="auto"/>
        </w:pBdr>
        <w:rPr>
          <w:rFonts w:cs="Arial"/>
          <w:szCs w:val="32"/>
          <w:lang w:eastAsia="zh-CN"/>
        </w:rPr>
      </w:pPr>
      <w:bookmarkStart w:id="1" w:name="Title"/>
      <w:bookmarkStart w:id="2" w:name="DocumentFor"/>
      <w:bookmarkEnd w:id="1"/>
      <w:bookmarkEnd w:id="2"/>
      <w:r w:rsidRPr="00C86CAA">
        <w:rPr>
          <w:rFonts w:cs="Arial"/>
          <w:szCs w:val="32"/>
          <w:lang w:eastAsia="zh-CN"/>
        </w:rPr>
        <w:t>Conclusion</w:t>
      </w:r>
    </w:p>
    <w:p w14:paraId="41C00A8A" w14:textId="77777777" w:rsidR="00884B4D" w:rsidRPr="006C4FB7" w:rsidRDefault="00884B4D" w:rsidP="00884B4D">
      <w:pPr>
        <w:rPr>
          <w:b/>
          <w:bCs/>
          <w:lang w:eastAsia="zh-CN"/>
        </w:rPr>
      </w:pPr>
      <w:r w:rsidRPr="006C4FB7">
        <w:rPr>
          <w:b/>
          <w:bCs/>
          <w:lang w:eastAsia="zh-CN"/>
        </w:rPr>
        <w:t xml:space="preserve">Proposal 1: We propose the following principles to design the generalization tests to exclude </w:t>
      </w:r>
      <w:proofErr w:type="spellStart"/>
      <w:r w:rsidRPr="006C4FB7">
        <w:rPr>
          <w:b/>
          <w:bCs/>
          <w:lang w:eastAsia="zh-CN"/>
        </w:rPr>
        <w:t>signaling</w:t>
      </w:r>
      <w:proofErr w:type="spellEnd"/>
      <w:r w:rsidRPr="006C4FB7">
        <w:rPr>
          <w:b/>
          <w:bCs/>
          <w:lang w:eastAsia="zh-CN"/>
        </w:rPr>
        <w:t xml:space="preserve"> based LCM procedures and performance monitoring:</w:t>
      </w:r>
    </w:p>
    <w:p w14:paraId="7F611570" w14:textId="77777777" w:rsidR="00884B4D" w:rsidRPr="006C4FB7" w:rsidRDefault="00884B4D" w:rsidP="00884B4D">
      <w:pPr>
        <w:pStyle w:val="ListParagraph"/>
        <w:numPr>
          <w:ilvl w:val="0"/>
          <w:numId w:val="38"/>
        </w:numPr>
        <w:ind w:leftChars="0"/>
        <w:rPr>
          <w:b/>
          <w:bCs/>
          <w:lang w:eastAsia="zh-CN"/>
        </w:rPr>
      </w:pPr>
      <w:r w:rsidRPr="006C4FB7">
        <w:rPr>
          <w:b/>
          <w:bCs/>
          <w:lang w:eastAsia="zh-CN"/>
        </w:rPr>
        <w:t xml:space="preserve">Don’t include network side configuration changes, e.g., beamforming codebook and antenna </w:t>
      </w:r>
      <w:proofErr w:type="gramStart"/>
      <w:r w:rsidRPr="006C4FB7">
        <w:rPr>
          <w:b/>
          <w:bCs/>
          <w:lang w:eastAsia="zh-CN"/>
        </w:rPr>
        <w:t>configuration</w:t>
      </w:r>
      <w:proofErr w:type="gramEnd"/>
    </w:p>
    <w:p w14:paraId="4A806A90" w14:textId="77777777" w:rsidR="00884B4D" w:rsidRDefault="00884B4D" w:rsidP="00884B4D">
      <w:pPr>
        <w:pStyle w:val="ListParagraph"/>
        <w:numPr>
          <w:ilvl w:val="0"/>
          <w:numId w:val="38"/>
        </w:numPr>
        <w:ind w:leftChars="0"/>
        <w:rPr>
          <w:b/>
          <w:bCs/>
          <w:lang w:eastAsia="zh-CN"/>
        </w:rPr>
      </w:pPr>
      <w:r w:rsidRPr="006C4FB7">
        <w:rPr>
          <w:b/>
          <w:bCs/>
          <w:lang w:eastAsia="zh-CN"/>
        </w:rPr>
        <w:t xml:space="preserve">Consider reasonable environment change within a cell site, e.g., propagation condition </w:t>
      </w:r>
      <w:proofErr w:type="gramStart"/>
      <w:r w:rsidRPr="006C4FB7">
        <w:rPr>
          <w:b/>
          <w:bCs/>
          <w:lang w:eastAsia="zh-CN"/>
        </w:rPr>
        <w:t>changes</w:t>
      </w:r>
      <w:proofErr w:type="gramEnd"/>
    </w:p>
    <w:p w14:paraId="235C388A" w14:textId="77777777" w:rsidR="005C4CC5" w:rsidRPr="005C4CC5" w:rsidRDefault="005C4CC5" w:rsidP="005C4CC5">
      <w:pPr>
        <w:ind w:left="360"/>
        <w:rPr>
          <w:b/>
          <w:bCs/>
          <w:lang w:eastAsia="zh-CN"/>
        </w:rPr>
      </w:pPr>
    </w:p>
    <w:p w14:paraId="5494D54E" w14:textId="77777777" w:rsidR="005C4CC5" w:rsidRPr="005C4CC5" w:rsidRDefault="005C4CC5" w:rsidP="005C4CC5">
      <w:pPr>
        <w:tabs>
          <w:tab w:val="num" w:pos="2160"/>
        </w:tabs>
        <w:rPr>
          <w:b/>
          <w:bCs/>
          <w:lang w:val="en-US" w:eastAsia="zh-CN"/>
        </w:rPr>
      </w:pPr>
      <w:r w:rsidRPr="005C4CC5">
        <w:rPr>
          <w:b/>
          <w:bCs/>
          <w:lang w:val="en-US" w:eastAsia="zh-CN"/>
        </w:rPr>
        <w:t xml:space="preserve">Proposal 2: Agree the following principle for data collection requirement: if the data collection is specified, then the accuracy requirements: </w:t>
      </w:r>
    </w:p>
    <w:p w14:paraId="6CC7F55D" w14:textId="77777777" w:rsidR="005C4CC5" w:rsidRPr="005C4CC5" w:rsidRDefault="005C4CC5" w:rsidP="005C4CC5">
      <w:pPr>
        <w:pStyle w:val="ListParagraph"/>
        <w:numPr>
          <w:ilvl w:val="0"/>
          <w:numId w:val="40"/>
        </w:numPr>
        <w:tabs>
          <w:tab w:val="num" w:pos="2160"/>
        </w:tabs>
        <w:ind w:leftChars="0"/>
        <w:rPr>
          <w:b/>
          <w:bCs/>
          <w:lang w:val="en-US" w:eastAsia="zh-CN"/>
        </w:rPr>
      </w:pPr>
      <w:r w:rsidRPr="005C4CC5">
        <w:rPr>
          <w:b/>
          <w:bCs/>
          <w:lang w:val="en-US" w:eastAsia="zh-CN"/>
        </w:rPr>
        <w:lastRenderedPageBreak/>
        <w:t xml:space="preserve">For measurement data or label data based on legacy procedures, the legacy requirements can be used as baseline and enhancement can be discussed per use case basis in WI stage. </w:t>
      </w:r>
    </w:p>
    <w:p w14:paraId="4E1CDD6E" w14:textId="77777777" w:rsidR="005C4CC5" w:rsidRPr="005C4CC5" w:rsidRDefault="005C4CC5" w:rsidP="005C4CC5">
      <w:pPr>
        <w:pStyle w:val="ListParagraph"/>
        <w:numPr>
          <w:ilvl w:val="0"/>
          <w:numId w:val="40"/>
        </w:numPr>
        <w:tabs>
          <w:tab w:val="num" w:pos="2160"/>
        </w:tabs>
        <w:ind w:leftChars="0"/>
        <w:rPr>
          <w:b/>
          <w:bCs/>
          <w:lang w:val="en-US" w:eastAsia="zh-CN"/>
        </w:rPr>
      </w:pPr>
      <w:r w:rsidRPr="005C4CC5">
        <w:rPr>
          <w:b/>
          <w:bCs/>
          <w:lang w:val="en-US" w:eastAsia="zh-CN"/>
        </w:rPr>
        <w:t>For new reporting or measurement, the requirements can be discussed per use case basis in WI stage.</w:t>
      </w:r>
    </w:p>
    <w:p w14:paraId="2621FB0D" w14:textId="77777777" w:rsidR="000A7BE2" w:rsidRPr="005C4CC5" w:rsidRDefault="000A7BE2" w:rsidP="000A7BE2">
      <w:pPr>
        <w:rPr>
          <w:b/>
          <w:bCs/>
          <w:lang w:val="en-US" w:eastAsia="zh-CN"/>
        </w:rPr>
      </w:pPr>
    </w:p>
    <w:p w14:paraId="7F52CB7B" w14:textId="77777777" w:rsidR="005C4CC5" w:rsidRDefault="005C4CC5" w:rsidP="005C4CC5">
      <w:pPr>
        <w:rPr>
          <w:b/>
          <w:bCs/>
          <w:lang w:val="en-US" w:eastAsia="zh-CN"/>
        </w:rPr>
      </w:pPr>
      <w:r w:rsidRPr="00F50F07">
        <w:rPr>
          <w:b/>
          <w:bCs/>
          <w:lang w:val="en-US" w:eastAsia="zh-CN"/>
        </w:rPr>
        <w:t>Proposal</w:t>
      </w:r>
      <w:r>
        <w:rPr>
          <w:b/>
          <w:bCs/>
          <w:lang w:val="en-US" w:eastAsia="zh-CN"/>
        </w:rPr>
        <w:t xml:space="preserve"> 3</w:t>
      </w:r>
      <w:r w:rsidRPr="00F50F07">
        <w:rPr>
          <w:b/>
          <w:bCs/>
          <w:lang w:val="en-US" w:eastAsia="zh-CN"/>
        </w:rPr>
        <w:t xml:space="preserve">: </w:t>
      </w:r>
      <w:r w:rsidRPr="00CD735A">
        <w:rPr>
          <w:b/>
          <w:bCs/>
          <w:lang w:val="en-US" w:eastAsia="zh-CN"/>
        </w:rPr>
        <w:t xml:space="preserve">If requirements are needed, the following principles can apply to study how to derive the UE-side performance metric estimation for monitoring requirements that can accommodate different types of proper UE </w:t>
      </w:r>
      <w:proofErr w:type="gramStart"/>
      <w:r w:rsidRPr="00CD735A">
        <w:rPr>
          <w:b/>
          <w:bCs/>
          <w:lang w:val="en-US" w:eastAsia="zh-CN"/>
        </w:rPr>
        <w:t>implementations</w:t>
      </w:r>
      <w:proofErr w:type="gramEnd"/>
    </w:p>
    <w:p w14:paraId="26553C46" w14:textId="77777777" w:rsidR="005C4CC5" w:rsidRPr="00CD735A" w:rsidRDefault="005C4CC5" w:rsidP="005C4CC5">
      <w:pPr>
        <w:pStyle w:val="ListParagraph"/>
        <w:numPr>
          <w:ilvl w:val="0"/>
          <w:numId w:val="42"/>
        </w:numPr>
        <w:ind w:leftChars="0"/>
        <w:rPr>
          <w:b/>
          <w:bCs/>
          <w:lang w:val="en-US" w:eastAsia="zh-CN"/>
        </w:rPr>
      </w:pPr>
      <w:r w:rsidRPr="007476CE">
        <w:rPr>
          <w:b/>
          <w:bCs/>
          <w:lang w:val="en-US" w:eastAsia="zh-CN"/>
        </w:rPr>
        <w:t>The accuracy requirement should verify whether the performance metric reported by the UE reflects the two-sided model performance, e.g., by verifying if the reported performance metric has enough correlation with the observed performance (e.g., throughput)</w:t>
      </w:r>
      <w:r w:rsidRPr="00CD735A">
        <w:rPr>
          <w:b/>
          <w:bCs/>
          <w:lang w:val="en-US" w:eastAsia="zh-CN"/>
        </w:rPr>
        <w:t>.</w:t>
      </w:r>
    </w:p>
    <w:p w14:paraId="6EB70BF6" w14:textId="77777777" w:rsidR="005C4CC5" w:rsidRPr="005C4CC5" w:rsidRDefault="005C4CC5" w:rsidP="000A7BE2">
      <w:pPr>
        <w:rPr>
          <w:b/>
          <w:bCs/>
          <w:lang w:val="en-US" w:eastAsia="zh-CN"/>
        </w:rPr>
      </w:pPr>
    </w:p>
    <w:p w14:paraId="00A8DBCC" w14:textId="77777777" w:rsidR="000A7BE2" w:rsidRDefault="000A7BE2" w:rsidP="000A7BE2">
      <w:pPr>
        <w:rPr>
          <w:rFonts w:eastAsia="PMingLiU"/>
          <w:lang w:eastAsia="zh-TW"/>
        </w:rPr>
      </w:pPr>
    </w:p>
    <w:bookmarkEnd w:id="0"/>
    <w:p w14:paraId="2EF393FD" w14:textId="259359BF" w:rsidR="008B2A5C" w:rsidRPr="008B2A5C" w:rsidRDefault="008B2A5C" w:rsidP="008B2A5C">
      <w:pPr>
        <w:rPr>
          <w:lang w:eastAsia="zh-CN"/>
        </w:rPr>
      </w:pPr>
    </w:p>
    <w:sectPr w:rsidR="008B2A5C" w:rsidRPr="008B2A5C" w:rsidSect="00250968">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E7A7F" w14:textId="77777777" w:rsidR="00886699" w:rsidRDefault="00886699">
      <w:r>
        <w:separator/>
      </w:r>
    </w:p>
  </w:endnote>
  <w:endnote w:type="continuationSeparator" w:id="0">
    <w:p w14:paraId="5C16935F" w14:textId="77777777" w:rsidR="00886699" w:rsidRDefault="00886699">
      <w:r>
        <w:continuationSeparator/>
      </w:r>
    </w:p>
  </w:endnote>
  <w:endnote w:type="continuationNotice" w:id="1">
    <w:p w14:paraId="1FAC2967" w14:textId="77777777" w:rsidR="00886699" w:rsidRDefault="00886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357D0" w14:textId="77777777" w:rsidR="00886699" w:rsidRDefault="00886699">
      <w:r>
        <w:separator/>
      </w:r>
    </w:p>
  </w:footnote>
  <w:footnote w:type="continuationSeparator" w:id="0">
    <w:p w14:paraId="559CE1AA" w14:textId="77777777" w:rsidR="00886699" w:rsidRDefault="00886699">
      <w:r>
        <w:continuationSeparator/>
      </w:r>
    </w:p>
  </w:footnote>
  <w:footnote w:type="continuationNotice" w:id="1">
    <w:p w14:paraId="1101F6E3" w14:textId="77777777" w:rsidR="00886699" w:rsidRDefault="008866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3229CE"/>
    <w:multiLevelType w:val="hybridMultilevel"/>
    <w:tmpl w:val="DB525498"/>
    <w:lvl w:ilvl="0" w:tplc="C108D0CC">
      <w:start w:val="1"/>
      <w:numFmt w:val="bullet"/>
      <w:lvlText w:val="•"/>
      <w:lvlJc w:val="left"/>
      <w:pPr>
        <w:tabs>
          <w:tab w:val="num" w:pos="720"/>
        </w:tabs>
        <w:ind w:left="720" w:hanging="360"/>
      </w:pPr>
      <w:rPr>
        <w:rFonts w:ascii="Arial" w:hAnsi="Arial" w:hint="default"/>
      </w:rPr>
    </w:lvl>
    <w:lvl w:ilvl="1" w:tplc="C69242AC">
      <w:start w:val="1"/>
      <w:numFmt w:val="bullet"/>
      <w:lvlText w:val="•"/>
      <w:lvlJc w:val="left"/>
      <w:pPr>
        <w:tabs>
          <w:tab w:val="num" w:pos="1440"/>
        </w:tabs>
        <w:ind w:left="1440" w:hanging="360"/>
      </w:pPr>
      <w:rPr>
        <w:rFonts w:ascii="Arial" w:hAnsi="Arial" w:hint="default"/>
      </w:rPr>
    </w:lvl>
    <w:lvl w:ilvl="2" w:tplc="22384650">
      <w:numFmt w:val="bullet"/>
      <w:lvlText w:val="•"/>
      <w:lvlJc w:val="left"/>
      <w:pPr>
        <w:tabs>
          <w:tab w:val="num" w:pos="2160"/>
        </w:tabs>
        <w:ind w:left="2160" w:hanging="360"/>
      </w:pPr>
      <w:rPr>
        <w:rFonts w:ascii="Arial" w:hAnsi="Arial" w:hint="default"/>
      </w:rPr>
    </w:lvl>
    <w:lvl w:ilvl="3" w:tplc="CE38BEA4" w:tentative="1">
      <w:start w:val="1"/>
      <w:numFmt w:val="bullet"/>
      <w:lvlText w:val="•"/>
      <w:lvlJc w:val="left"/>
      <w:pPr>
        <w:tabs>
          <w:tab w:val="num" w:pos="2880"/>
        </w:tabs>
        <w:ind w:left="2880" w:hanging="360"/>
      </w:pPr>
      <w:rPr>
        <w:rFonts w:ascii="Arial" w:hAnsi="Arial" w:hint="default"/>
      </w:rPr>
    </w:lvl>
    <w:lvl w:ilvl="4" w:tplc="328C968A" w:tentative="1">
      <w:start w:val="1"/>
      <w:numFmt w:val="bullet"/>
      <w:lvlText w:val="•"/>
      <w:lvlJc w:val="left"/>
      <w:pPr>
        <w:tabs>
          <w:tab w:val="num" w:pos="3600"/>
        </w:tabs>
        <w:ind w:left="3600" w:hanging="360"/>
      </w:pPr>
      <w:rPr>
        <w:rFonts w:ascii="Arial" w:hAnsi="Arial" w:hint="default"/>
      </w:rPr>
    </w:lvl>
    <w:lvl w:ilvl="5" w:tplc="9FBEDE96" w:tentative="1">
      <w:start w:val="1"/>
      <w:numFmt w:val="bullet"/>
      <w:lvlText w:val="•"/>
      <w:lvlJc w:val="left"/>
      <w:pPr>
        <w:tabs>
          <w:tab w:val="num" w:pos="4320"/>
        </w:tabs>
        <w:ind w:left="4320" w:hanging="360"/>
      </w:pPr>
      <w:rPr>
        <w:rFonts w:ascii="Arial" w:hAnsi="Arial" w:hint="default"/>
      </w:rPr>
    </w:lvl>
    <w:lvl w:ilvl="6" w:tplc="AFB8A7E2" w:tentative="1">
      <w:start w:val="1"/>
      <w:numFmt w:val="bullet"/>
      <w:lvlText w:val="•"/>
      <w:lvlJc w:val="left"/>
      <w:pPr>
        <w:tabs>
          <w:tab w:val="num" w:pos="5040"/>
        </w:tabs>
        <w:ind w:left="5040" w:hanging="360"/>
      </w:pPr>
      <w:rPr>
        <w:rFonts w:ascii="Arial" w:hAnsi="Arial" w:hint="default"/>
      </w:rPr>
    </w:lvl>
    <w:lvl w:ilvl="7" w:tplc="1F1E33E4" w:tentative="1">
      <w:start w:val="1"/>
      <w:numFmt w:val="bullet"/>
      <w:lvlText w:val="•"/>
      <w:lvlJc w:val="left"/>
      <w:pPr>
        <w:tabs>
          <w:tab w:val="num" w:pos="5760"/>
        </w:tabs>
        <w:ind w:left="5760" w:hanging="360"/>
      </w:pPr>
      <w:rPr>
        <w:rFonts w:ascii="Arial" w:hAnsi="Arial" w:hint="default"/>
      </w:rPr>
    </w:lvl>
    <w:lvl w:ilvl="8" w:tplc="28D6F0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A5BE6"/>
    <w:multiLevelType w:val="hybridMultilevel"/>
    <w:tmpl w:val="7CAC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158AD"/>
    <w:multiLevelType w:val="hybridMultilevel"/>
    <w:tmpl w:val="79320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24F776C"/>
    <w:multiLevelType w:val="hybridMultilevel"/>
    <w:tmpl w:val="5448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AA68EF"/>
    <w:multiLevelType w:val="hybridMultilevel"/>
    <w:tmpl w:val="A1A85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36"/>
  </w:num>
  <w:num w:numId="4" w16cid:durableId="2055154979">
    <w:abstractNumId w:val="37"/>
  </w:num>
  <w:num w:numId="5" w16cid:durableId="1263226635">
    <w:abstractNumId w:val="31"/>
  </w:num>
  <w:num w:numId="6" w16cid:durableId="494541362">
    <w:abstractNumId w:val="2"/>
  </w:num>
  <w:num w:numId="7" w16cid:durableId="763964775">
    <w:abstractNumId w:val="8"/>
  </w:num>
  <w:num w:numId="8" w16cid:durableId="27922762">
    <w:abstractNumId w:val="24"/>
  </w:num>
  <w:num w:numId="9" w16cid:durableId="90513519">
    <w:abstractNumId w:val="26"/>
  </w:num>
  <w:num w:numId="10" w16cid:durableId="1104575278">
    <w:abstractNumId w:val="7"/>
  </w:num>
  <w:num w:numId="11" w16cid:durableId="1809979576">
    <w:abstractNumId w:val="18"/>
  </w:num>
  <w:num w:numId="12" w16cid:durableId="908078009">
    <w:abstractNumId w:val="28"/>
  </w:num>
  <w:num w:numId="13" w16cid:durableId="1711301235">
    <w:abstractNumId w:val="22"/>
  </w:num>
  <w:num w:numId="14" w16cid:durableId="800927983">
    <w:abstractNumId w:val="14"/>
  </w:num>
  <w:num w:numId="15" w16cid:durableId="142814213">
    <w:abstractNumId w:val="22"/>
  </w:num>
  <w:num w:numId="16" w16cid:durableId="2073458335">
    <w:abstractNumId w:val="18"/>
  </w:num>
  <w:num w:numId="17" w16cid:durableId="28532031">
    <w:abstractNumId w:val="28"/>
  </w:num>
  <w:num w:numId="18" w16cid:durableId="349769782">
    <w:abstractNumId w:val="9"/>
  </w:num>
  <w:num w:numId="19" w16cid:durableId="2120761269">
    <w:abstractNumId w:val="0"/>
  </w:num>
  <w:num w:numId="20" w16cid:durableId="282002903">
    <w:abstractNumId w:val="17"/>
  </w:num>
  <w:num w:numId="21" w16cid:durableId="803352355">
    <w:abstractNumId w:val="1"/>
  </w:num>
  <w:num w:numId="22" w16cid:durableId="207642296">
    <w:abstractNumId w:val="33"/>
  </w:num>
  <w:num w:numId="23" w16cid:durableId="20059678">
    <w:abstractNumId w:val="23"/>
  </w:num>
  <w:num w:numId="24" w16cid:durableId="160313051">
    <w:abstractNumId w:val="20"/>
  </w:num>
  <w:num w:numId="25" w16cid:durableId="185606472">
    <w:abstractNumId w:val="21"/>
  </w:num>
  <w:num w:numId="26" w16cid:durableId="2141847955">
    <w:abstractNumId w:val="32"/>
  </w:num>
  <w:num w:numId="27" w16cid:durableId="1722705071">
    <w:abstractNumId w:val="34"/>
  </w:num>
  <w:num w:numId="28" w16cid:durableId="907572526">
    <w:abstractNumId w:val="19"/>
  </w:num>
  <w:num w:numId="29" w16cid:durableId="822086912">
    <w:abstractNumId w:val="29"/>
  </w:num>
  <w:num w:numId="30" w16cid:durableId="1549300515">
    <w:abstractNumId w:val="27"/>
  </w:num>
  <w:num w:numId="31" w16cid:durableId="550575874">
    <w:abstractNumId w:val="25"/>
  </w:num>
  <w:num w:numId="32" w16cid:durableId="1457405232">
    <w:abstractNumId w:val="13"/>
  </w:num>
  <w:num w:numId="33" w16cid:durableId="1856112060">
    <w:abstractNumId w:val="16"/>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12"/>
  </w:num>
  <w:num w:numId="36" w16cid:durableId="1339036381">
    <w:abstractNumId w:val="30"/>
  </w:num>
  <w:num w:numId="37" w16cid:durableId="752432097">
    <w:abstractNumId w:val="35"/>
  </w:num>
  <w:num w:numId="38" w16cid:durableId="413019689">
    <w:abstractNumId w:val="11"/>
  </w:num>
  <w:num w:numId="39" w16cid:durableId="1708675715">
    <w:abstractNumId w:val="5"/>
  </w:num>
  <w:num w:numId="40" w16cid:durableId="1126850239">
    <w:abstractNumId w:val="6"/>
  </w:num>
  <w:num w:numId="41" w16cid:durableId="2077391399">
    <w:abstractNumId w:val="10"/>
  </w:num>
  <w:num w:numId="42" w16cid:durableId="173981495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613E"/>
    <w:rsid w:val="00006528"/>
    <w:rsid w:val="000068C4"/>
    <w:rsid w:val="00006AA0"/>
    <w:rsid w:val="00006EE7"/>
    <w:rsid w:val="00010446"/>
    <w:rsid w:val="000110CA"/>
    <w:rsid w:val="000118F6"/>
    <w:rsid w:val="00012213"/>
    <w:rsid w:val="0001262A"/>
    <w:rsid w:val="00012C44"/>
    <w:rsid w:val="0001318C"/>
    <w:rsid w:val="00013CB8"/>
    <w:rsid w:val="00013E87"/>
    <w:rsid w:val="00014BAA"/>
    <w:rsid w:val="00014DED"/>
    <w:rsid w:val="00015330"/>
    <w:rsid w:val="0001565F"/>
    <w:rsid w:val="00015B70"/>
    <w:rsid w:val="00015C84"/>
    <w:rsid w:val="0001701A"/>
    <w:rsid w:val="00017C43"/>
    <w:rsid w:val="000205C0"/>
    <w:rsid w:val="00020BFF"/>
    <w:rsid w:val="0002158C"/>
    <w:rsid w:val="000224E8"/>
    <w:rsid w:val="00022E4A"/>
    <w:rsid w:val="00023211"/>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7BF"/>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C"/>
    <w:rsid w:val="0005517E"/>
    <w:rsid w:val="00055FFF"/>
    <w:rsid w:val="000568D1"/>
    <w:rsid w:val="00056F10"/>
    <w:rsid w:val="0005726C"/>
    <w:rsid w:val="0005774C"/>
    <w:rsid w:val="00057F83"/>
    <w:rsid w:val="00061395"/>
    <w:rsid w:val="000622D3"/>
    <w:rsid w:val="00062A3B"/>
    <w:rsid w:val="00063BA2"/>
    <w:rsid w:val="00064173"/>
    <w:rsid w:val="000655EF"/>
    <w:rsid w:val="0006787B"/>
    <w:rsid w:val="00067A3E"/>
    <w:rsid w:val="00070531"/>
    <w:rsid w:val="00070CDD"/>
    <w:rsid w:val="00072EDF"/>
    <w:rsid w:val="000737BB"/>
    <w:rsid w:val="00073C97"/>
    <w:rsid w:val="00075247"/>
    <w:rsid w:val="0007542B"/>
    <w:rsid w:val="00075BC5"/>
    <w:rsid w:val="00076E9F"/>
    <w:rsid w:val="000770A3"/>
    <w:rsid w:val="000809A5"/>
    <w:rsid w:val="00081377"/>
    <w:rsid w:val="00081C37"/>
    <w:rsid w:val="000826E3"/>
    <w:rsid w:val="00083024"/>
    <w:rsid w:val="000832CF"/>
    <w:rsid w:val="00083842"/>
    <w:rsid w:val="000843D9"/>
    <w:rsid w:val="0008470A"/>
    <w:rsid w:val="00084876"/>
    <w:rsid w:val="00084B78"/>
    <w:rsid w:val="00084F0C"/>
    <w:rsid w:val="00085DF3"/>
    <w:rsid w:val="000863FE"/>
    <w:rsid w:val="00086AA6"/>
    <w:rsid w:val="00086B96"/>
    <w:rsid w:val="00087257"/>
    <w:rsid w:val="0009081C"/>
    <w:rsid w:val="00091874"/>
    <w:rsid w:val="00093E22"/>
    <w:rsid w:val="00094829"/>
    <w:rsid w:val="0009762D"/>
    <w:rsid w:val="00097964"/>
    <w:rsid w:val="00097992"/>
    <w:rsid w:val="00097FD1"/>
    <w:rsid w:val="000A00AC"/>
    <w:rsid w:val="000A10EB"/>
    <w:rsid w:val="000A2D64"/>
    <w:rsid w:val="000A3769"/>
    <w:rsid w:val="000A394F"/>
    <w:rsid w:val="000A4C5A"/>
    <w:rsid w:val="000A6321"/>
    <w:rsid w:val="000A689E"/>
    <w:rsid w:val="000A6CBD"/>
    <w:rsid w:val="000A7AC3"/>
    <w:rsid w:val="000A7BE2"/>
    <w:rsid w:val="000B08BD"/>
    <w:rsid w:val="000B13E4"/>
    <w:rsid w:val="000B29CC"/>
    <w:rsid w:val="000B4336"/>
    <w:rsid w:val="000B4548"/>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42DD"/>
    <w:rsid w:val="000C4777"/>
    <w:rsid w:val="000C4E93"/>
    <w:rsid w:val="000C6979"/>
    <w:rsid w:val="000C6CBB"/>
    <w:rsid w:val="000C6D76"/>
    <w:rsid w:val="000C6E31"/>
    <w:rsid w:val="000C7168"/>
    <w:rsid w:val="000C737D"/>
    <w:rsid w:val="000D0344"/>
    <w:rsid w:val="000D03D2"/>
    <w:rsid w:val="000D3665"/>
    <w:rsid w:val="000D3B23"/>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6313"/>
    <w:rsid w:val="000E6D9F"/>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EFF"/>
    <w:rsid w:val="00107FF6"/>
    <w:rsid w:val="00110973"/>
    <w:rsid w:val="00110CE9"/>
    <w:rsid w:val="001114D6"/>
    <w:rsid w:val="001119E6"/>
    <w:rsid w:val="00112C1D"/>
    <w:rsid w:val="001133CF"/>
    <w:rsid w:val="00113571"/>
    <w:rsid w:val="00114EB0"/>
    <w:rsid w:val="00115715"/>
    <w:rsid w:val="0011723D"/>
    <w:rsid w:val="00117B42"/>
    <w:rsid w:val="00117C03"/>
    <w:rsid w:val="00117E84"/>
    <w:rsid w:val="00121052"/>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625"/>
    <w:rsid w:val="00134453"/>
    <w:rsid w:val="00135B09"/>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60A0"/>
    <w:rsid w:val="00187CC4"/>
    <w:rsid w:val="00191219"/>
    <w:rsid w:val="0019214C"/>
    <w:rsid w:val="0019227A"/>
    <w:rsid w:val="00192538"/>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382"/>
    <w:rsid w:val="001A31EF"/>
    <w:rsid w:val="001A34F0"/>
    <w:rsid w:val="001A363C"/>
    <w:rsid w:val="001A38C1"/>
    <w:rsid w:val="001A6432"/>
    <w:rsid w:val="001A68F4"/>
    <w:rsid w:val="001A6CB0"/>
    <w:rsid w:val="001B0575"/>
    <w:rsid w:val="001B0DE4"/>
    <w:rsid w:val="001B1D9D"/>
    <w:rsid w:val="001B1E2E"/>
    <w:rsid w:val="001B1FB4"/>
    <w:rsid w:val="001B2FCB"/>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4A8B"/>
    <w:rsid w:val="001C5F62"/>
    <w:rsid w:val="001C6466"/>
    <w:rsid w:val="001C6D8D"/>
    <w:rsid w:val="001C6FB6"/>
    <w:rsid w:val="001D111E"/>
    <w:rsid w:val="001D135B"/>
    <w:rsid w:val="001D1831"/>
    <w:rsid w:val="001D1842"/>
    <w:rsid w:val="001D1EAA"/>
    <w:rsid w:val="001D23C3"/>
    <w:rsid w:val="001D2965"/>
    <w:rsid w:val="001D3AC3"/>
    <w:rsid w:val="001D4B82"/>
    <w:rsid w:val="001D4FA8"/>
    <w:rsid w:val="001D4FB7"/>
    <w:rsid w:val="001D504E"/>
    <w:rsid w:val="001D5B63"/>
    <w:rsid w:val="001D60B0"/>
    <w:rsid w:val="001D6C29"/>
    <w:rsid w:val="001D6F72"/>
    <w:rsid w:val="001D711B"/>
    <w:rsid w:val="001D71F8"/>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CA1"/>
    <w:rsid w:val="001F2538"/>
    <w:rsid w:val="001F2CFC"/>
    <w:rsid w:val="001F3BDF"/>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87A"/>
    <w:rsid w:val="00205B9C"/>
    <w:rsid w:val="00206268"/>
    <w:rsid w:val="00206464"/>
    <w:rsid w:val="00206B17"/>
    <w:rsid w:val="00207048"/>
    <w:rsid w:val="00207793"/>
    <w:rsid w:val="0021029C"/>
    <w:rsid w:val="002107B2"/>
    <w:rsid w:val="0021160E"/>
    <w:rsid w:val="00212651"/>
    <w:rsid w:val="00214991"/>
    <w:rsid w:val="00214A7B"/>
    <w:rsid w:val="00215741"/>
    <w:rsid w:val="0021584D"/>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76A3"/>
    <w:rsid w:val="0023798B"/>
    <w:rsid w:val="002379A1"/>
    <w:rsid w:val="00241AD4"/>
    <w:rsid w:val="00242C9A"/>
    <w:rsid w:val="0024335F"/>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228F"/>
    <w:rsid w:val="002522DD"/>
    <w:rsid w:val="002530BE"/>
    <w:rsid w:val="0025476F"/>
    <w:rsid w:val="00255416"/>
    <w:rsid w:val="00255432"/>
    <w:rsid w:val="002570BB"/>
    <w:rsid w:val="00257195"/>
    <w:rsid w:val="002578D8"/>
    <w:rsid w:val="002600D8"/>
    <w:rsid w:val="002613A5"/>
    <w:rsid w:val="002615F1"/>
    <w:rsid w:val="00261CCC"/>
    <w:rsid w:val="00262609"/>
    <w:rsid w:val="00262B49"/>
    <w:rsid w:val="002642CA"/>
    <w:rsid w:val="00267881"/>
    <w:rsid w:val="00270354"/>
    <w:rsid w:val="00270596"/>
    <w:rsid w:val="002706D0"/>
    <w:rsid w:val="002717A7"/>
    <w:rsid w:val="002723F2"/>
    <w:rsid w:val="00272F6E"/>
    <w:rsid w:val="00273821"/>
    <w:rsid w:val="00273FC1"/>
    <w:rsid w:val="00274613"/>
    <w:rsid w:val="00274E67"/>
    <w:rsid w:val="00275D12"/>
    <w:rsid w:val="00276A68"/>
    <w:rsid w:val="00276CD2"/>
    <w:rsid w:val="00276FA2"/>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EBB"/>
    <w:rsid w:val="00287F3B"/>
    <w:rsid w:val="00290D0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C68"/>
    <w:rsid w:val="002A3934"/>
    <w:rsid w:val="002A54FB"/>
    <w:rsid w:val="002A622D"/>
    <w:rsid w:val="002A6D71"/>
    <w:rsid w:val="002A6FBE"/>
    <w:rsid w:val="002B1C9E"/>
    <w:rsid w:val="002B1E85"/>
    <w:rsid w:val="002B23A5"/>
    <w:rsid w:val="002B43FF"/>
    <w:rsid w:val="002B472B"/>
    <w:rsid w:val="002B4A9F"/>
    <w:rsid w:val="002B565A"/>
    <w:rsid w:val="002B59FE"/>
    <w:rsid w:val="002B5F4D"/>
    <w:rsid w:val="002B689A"/>
    <w:rsid w:val="002B7104"/>
    <w:rsid w:val="002B7766"/>
    <w:rsid w:val="002C0153"/>
    <w:rsid w:val="002C01CB"/>
    <w:rsid w:val="002C0977"/>
    <w:rsid w:val="002C1A20"/>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709"/>
    <w:rsid w:val="002D1D19"/>
    <w:rsid w:val="002D239A"/>
    <w:rsid w:val="002D2931"/>
    <w:rsid w:val="002D32AD"/>
    <w:rsid w:val="002D3445"/>
    <w:rsid w:val="002D3F6E"/>
    <w:rsid w:val="002D4229"/>
    <w:rsid w:val="002D4826"/>
    <w:rsid w:val="002D4B06"/>
    <w:rsid w:val="002D4DCF"/>
    <w:rsid w:val="002D721E"/>
    <w:rsid w:val="002E068A"/>
    <w:rsid w:val="002E0E6D"/>
    <w:rsid w:val="002E16EB"/>
    <w:rsid w:val="002E17EA"/>
    <w:rsid w:val="002E198C"/>
    <w:rsid w:val="002E2184"/>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9FF"/>
    <w:rsid w:val="003153F3"/>
    <w:rsid w:val="0031543D"/>
    <w:rsid w:val="00315D18"/>
    <w:rsid w:val="00315F2F"/>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EBB"/>
    <w:rsid w:val="003819DC"/>
    <w:rsid w:val="00381C0D"/>
    <w:rsid w:val="00381F6C"/>
    <w:rsid w:val="003821FB"/>
    <w:rsid w:val="00382B41"/>
    <w:rsid w:val="00382C5F"/>
    <w:rsid w:val="00384193"/>
    <w:rsid w:val="003845EF"/>
    <w:rsid w:val="00384EED"/>
    <w:rsid w:val="00384F45"/>
    <w:rsid w:val="003862C3"/>
    <w:rsid w:val="0038676B"/>
    <w:rsid w:val="00387985"/>
    <w:rsid w:val="00387A60"/>
    <w:rsid w:val="00387E0E"/>
    <w:rsid w:val="00390EDA"/>
    <w:rsid w:val="00391BE3"/>
    <w:rsid w:val="003923AD"/>
    <w:rsid w:val="0039271B"/>
    <w:rsid w:val="00392EBD"/>
    <w:rsid w:val="00393AB1"/>
    <w:rsid w:val="00393C91"/>
    <w:rsid w:val="00393D1E"/>
    <w:rsid w:val="00393FA3"/>
    <w:rsid w:val="0039412B"/>
    <w:rsid w:val="00394CF5"/>
    <w:rsid w:val="00395174"/>
    <w:rsid w:val="0039604D"/>
    <w:rsid w:val="003963CB"/>
    <w:rsid w:val="00396450"/>
    <w:rsid w:val="00396E43"/>
    <w:rsid w:val="003974B8"/>
    <w:rsid w:val="003A006A"/>
    <w:rsid w:val="003A037B"/>
    <w:rsid w:val="003A165A"/>
    <w:rsid w:val="003A2E9C"/>
    <w:rsid w:val="003A3254"/>
    <w:rsid w:val="003A3700"/>
    <w:rsid w:val="003A38B6"/>
    <w:rsid w:val="003A41E4"/>
    <w:rsid w:val="003A4948"/>
    <w:rsid w:val="003A4FE1"/>
    <w:rsid w:val="003A557A"/>
    <w:rsid w:val="003A5CC3"/>
    <w:rsid w:val="003A6D6C"/>
    <w:rsid w:val="003B3117"/>
    <w:rsid w:val="003B3D11"/>
    <w:rsid w:val="003B4117"/>
    <w:rsid w:val="003B4158"/>
    <w:rsid w:val="003B5800"/>
    <w:rsid w:val="003B5A5F"/>
    <w:rsid w:val="003B5E71"/>
    <w:rsid w:val="003B6ACA"/>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358A"/>
    <w:rsid w:val="003E36DB"/>
    <w:rsid w:val="003E3744"/>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178F1"/>
    <w:rsid w:val="004201F7"/>
    <w:rsid w:val="004212D3"/>
    <w:rsid w:val="00421EAB"/>
    <w:rsid w:val="00423C14"/>
    <w:rsid w:val="0042735E"/>
    <w:rsid w:val="004307FF"/>
    <w:rsid w:val="00431AC7"/>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5B3"/>
    <w:rsid w:val="00453767"/>
    <w:rsid w:val="00453897"/>
    <w:rsid w:val="00453B29"/>
    <w:rsid w:val="00453C9B"/>
    <w:rsid w:val="00454B84"/>
    <w:rsid w:val="004552B2"/>
    <w:rsid w:val="004555BE"/>
    <w:rsid w:val="00455F90"/>
    <w:rsid w:val="004567A8"/>
    <w:rsid w:val="00456EF9"/>
    <w:rsid w:val="00456F50"/>
    <w:rsid w:val="00456FB2"/>
    <w:rsid w:val="0046072B"/>
    <w:rsid w:val="004607BA"/>
    <w:rsid w:val="00460DFE"/>
    <w:rsid w:val="00460F67"/>
    <w:rsid w:val="00461492"/>
    <w:rsid w:val="00461C98"/>
    <w:rsid w:val="00462ABB"/>
    <w:rsid w:val="00463B65"/>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A1E"/>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63D4"/>
    <w:rsid w:val="004A66C7"/>
    <w:rsid w:val="004A6E92"/>
    <w:rsid w:val="004A715A"/>
    <w:rsid w:val="004A724B"/>
    <w:rsid w:val="004A7C06"/>
    <w:rsid w:val="004B17D1"/>
    <w:rsid w:val="004B1C97"/>
    <w:rsid w:val="004B2024"/>
    <w:rsid w:val="004B2E57"/>
    <w:rsid w:val="004B36A4"/>
    <w:rsid w:val="004B3D21"/>
    <w:rsid w:val="004B4C38"/>
    <w:rsid w:val="004B5426"/>
    <w:rsid w:val="004B5622"/>
    <w:rsid w:val="004B5BB5"/>
    <w:rsid w:val="004B6A0C"/>
    <w:rsid w:val="004B73E3"/>
    <w:rsid w:val="004C1591"/>
    <w:rsid w:val="004C4C59"/>
    <w:rsid w:val="004C4FA4"/>
    <w:rsid w:val="004C5480"/>
    <w:rsid w:val="004C5649"/>
    <w:rsid w:val="004C702B"/>
    <w:rsid w:val="004C7705"/>
    <w:rsid w:val="004D0597"/>
    <w:rsid w:val="004D1751"/>
    <w:rsid w:val="004D1F98"/>
    <w:rsid w:val="004D221A"/>
    <w:rsid w:val="004D244F"/>
    <w:rsid w:val="004D3299"/>
    <w:rsid w:val="004D4EB8"/>
    <w:rsid w:val="004D5322"/>
    <w:rsid w:val="004D5606"/>
    <w:rsid w:val="004D6157"/>
    <w:rsid w:val="004D679B"/>
    <w:rsid w:val="004D6B49"/>
    <w:rsid w:val="004D6B8A"/>
    <w:rsid w:val="004E0BC9"/>
    <w:rsid w:val="004E118E"/>
    <w:rsid w:val="004E1D68"/>
    <w:rsid w:val="004E22D6"/>
    <w:rsid w:val="004E343C"/>
    <w:rsid w:val="004E3554"/>
    <w:rsid w:val="004E35AF"/>
    <w:rsid w:val="004E3CE2"/>
    <w:rsid w:val="004E6920"/>
    <w:rsid w:val="004E69B6"/>
    <w:rsid w:val="004E7EAF"/>
    <w:rsid w:val="004F0D89"/>
    <w:rsid w:val="004F1ED5"/>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F75"/>
    <w:rsid w:val="00511A99"/>
    <w:rsid w:val="00512355"/>
    <w:rsid w:val="005125DD"/>
    <w:rsid w:val="00512908"/>
    <w:rsid w:val="00513112"/>
    <w:rsid w:val="00513289"/>
    <w:rsid w:val="0051371E"/>
    <w:rsid w:val="00513F2D"/>
    <w:rsid w:val="00514BA5"/>
    <w:rsid w:val="00514D26"/>
    <w:rsid w:val="00516344"/>
    <w:rsid w:val="0051671D"/>
    <w:rsid w:val="00516808"/>
    <w:rsid w:val="0051697A"/>
    <w:rsid w:val="00517390"/>
    <w:rsid w:val="005203B7"/>
    <w:rsid w:val="0052072E"/>
    <w:rsid w:val="0052081A"/>
    <w:rsid w:val="005214C4"/>
    <w:rsid w:val="005223F3"/>
    <w:rsid w:val="00522906"/>
    <w:rsid w:val="00522A48"/>
    <w:rsid w:val="00522D25"/>
    <w:rsid w:val="00522DF0"/>
    <w:rsid w:val="00523857"/>
    <w:rsid w:val="00523B56"/>
    <w:rsid w:val="005242AC"/>
    <w:rsid w:val="00524349"/>
    <w:rsid w:val="00525CB2"/>
    <w:rsid w:val="00525E31"/>
    <w:rsid w:val="0052602B"/>
    <w:rsid w:val="005266F6"/>
    <w:rsid w:val="00526805"/>
    <w:rsid w:val="00526910"/>
    <w:rsid w:val="00527071"/>
    <w:rsid w:val="0052757D"/>
    <w:rsid w:val="0052770D"/>
    <w:rsid w:val="00527855"/>
    <w:rsid w:val="005300A0"/>
    <w:rsid w:val="0053047C"/>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472B"/>
    <w:rsid w:val="00546EF4"/>
    <w:rsid w:val="0054785C"/>
    <w:rsid w:val="005501A1"/>
    <w:rsid w:val="00550DD0"/>
    <w:rsid w:val="00551346"/>
    <w:rsid w:val="00551C3E"/>
    <w:rsid w:val="00551DDD"/>
    <w:rsid w:val="0055204B"/>
    <w:rsid w:val="00552D60"/>
    <w:rsid w:val="005537EB"/>
    <w:rsid w:val="00553B83"/>
    <w:rsid w:val="00553D75"/>
    <w:rsid w:val="005546C7"/>
    <w:rsid w:val="00555282"/>
    <w:rsid w:val="005554DB"/>
    <w:rsid w:val="0055794A"/>
    <w:rsid w:val="00557C6C"/>
    <w:rsid w:val="005602B5"/>
    <w:rsid w:val="005609CE"/>
    <w:rsid w:val="00561E67"/>
    <w:rsid w:val="005622C4"/>
    <w:rsid w:val="005625FA"/>
    <w:rsid w:val="005627E6"/>
    <w:rsid w:val="00563285"/>
    <w:rsid w:val="005634D7"/>
    <w:rsid w:val="005635EF"/>
    <w:rsid w:val="005646BF"/>
    <w:rsid w:val="00564901"/>
    <w:rsid w:val="005650FA"/>
    <w:rsid w:val="0056642E"/>
    <w:rsid w:val="00566E95"/>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B52"/>
    <w:rsid w:val="00577754"/>
    <w:rsid w:val="0058102B"/>
    <w:rsid w:val="00581424"/>
    <w:rsid w:val="00581900"/>
    <w:rsid w:val="00581C05"/>
    <w:rsid w:val="005831DD"/>
    <w:rsid w:val="0058340D"/>
    <w:rsid w:val="00583D3F"/>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318"/>
    <w:rsid w:val="005944E5"/>
    <w:rsid w:val="005946EE"/>
    <w:rsid w:val="0059470E"/>
    <w:rsid w:val="005949B2"/>
    <w:rsid w:val="005950F6"/>
    <w:rsid w:val="00595644"/>
    <w:rsid w:val="0059611C"/>
    <w:rsid w:val="00596352"/>
    <w:rsid w:val="0059648E"/>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79EA"/>
    <w:rsid w:val="005C0B1C"/>
    <w:rsid w:val="005C1E97"/>
    <w:rsid w:val="005C20F7"/>
    <w:rsid w:val="005C24A6"/>
    <w:rsid w:val="005C25B7"/>
    <w:rsid w:val="005C26A2"/>
    <w:rsid w:val="005C3109"/>
    <w:rsid w:val="005C32A2"/>
    <w:rsid w:val="005C3EA0"/>
    <w:rsid w:val="005C4CC5"/>
    <w:rsid w:val="005C5CEE"/>
    <w:rsid w:val="005C62CE"/>
    <w:rsid w:val="005C7656"/>
    <w:rsid w:val="005C7A56"/>
    <w:rsid w:val="005D0520"/>
    <w:rsid w:val="005D0C0A"/>
    <w:rsid w:val="005D1877"/>
    <w:rsid w:val="005D1DAC"/>
    <w:rsid w:val="005D2E91"/>
    <w:rsid w:val="005D3094"/>
    <w:rsid w:val="005D38FB"/>
    <w:rsid w:val="005D5A2E"/>
    <w:rsid w:val="005D6EE8"/>
    <w:rsid w:val="005D780E"/>
    <w:rsid w:val="005E0079"/>
    <w:rsid w:val="005E066C"/>
    <w:rsid w:val="005E1A57"/>
    <w:rsid w:val="005E21F1"/>
    <w:rsid w:val="005E2C3F"/>
    <w:rsid w:val="005E2C44"/>
    <w:rsid w:val="005E300B"/>
    <w:rsid w:val="005E3280"/>
    <w:rsid w:val="005E32C0"/>
    <w:rsid w:val="005E3FD7"/>
    <w:rsid w:val="005E5A4E"/>
    <w:rsid w:val="005E64D8"/>
    <w:rsid w:val="005E6574"/>
    <w:rsid w:val="005E6CC3"/>
    <w:rsid w:val="005F0474"/>
    <w:rsid w:val="005F0E08"/>
    <w:rsid w:val="005F0FA5"/>
    <w:rsid w:val="005F1896"/>
    <w:rsid w:val="005F392E"/>
    <w:rsid w:val="005F431D"/>
    <w:rsid w:val="005F4445"/>
    <w:rsid w:val="005F478E"/>
    <w:rsid w:val="005F48CD"/>
    <w:rsid w:val="005F5C63"/>
    <w:rsid w:val="005F7C9A"/>
    <w:rsid w:val="00600BB7"/>
    <w:rsid w:val="00600C06"/>
    <w:rsid w:val="00600E5D"/>
    <w:rsid w:val="006012B9"/>
    <w:rsid w:val="00602547"/>
    <w:rsid w:val="00603976"/>
    <w:rsid w:val="006050F1"/>
    <w:rsid w:val="006053F5"/>
    <w:rsid w:val="00606F7E"/>
    <w:rsid w:val="00607113"/>
    <w:rsid w:val="0060743C"/>
    <w:rsid w:val="0060746B"/>
    <w:rsid w:val="006075BB"/>
    <w:rsid w:val="006079DE"/>
    <w:rsid w:val="0061039A"/>
    <w:rsid w:val="00610758"/>
    <w:rsid w:val="0061083C"/>
    <w:rsid w:val="0061138D"/>
    <w:rsid w:val="0061153A"/>
    <w:rsid w:val="00611D1A"/>
    <w:rsid w:val="00611D7A"/>
    <w:rsid w:val="00615149"/>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381B"/>
    <w:rsid w:val="00633FD1"/>
    <w:rsid w:val="00634784"/>
    <w:rsid w:val="00634C72"/>
    <w:rsid w:val="00634CB6"/>
    <w:rsid w:val="00635018"/>
    <w:rsid w:val="00635D14"/>
    <w:rsid w:val="00635F5E"/>
    <w:rsid w:val="00637ADD"/>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6458"/>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4E4B"/>
    <w:rsid w:val="0067543D"/>
    <w:rsid w:val="006765FF"/>
    <w:rsid w:val="00676BD1"/>
    <w:rsid w:val="00680F1A"/>
    <w:rsid w:val="0068100F"/>
    <w:rsid w:val="00681497"/>
    <w:rsid w:val="00682C00"/>
    <w:rsid w:val="00683590"/>
    <w:rsid w:val="00683A98"/>
    <w:rsid w:val="0068422A"/>
    <w:rsid w:val="00684376"/>
    <w:rsid w:val="0068462B"/>
    <w:rsid w:val="0068484D"/>
    <w:rsid w:val="00684A65"/>
    <w:rsid w:val="006853A9"/>
    <w:rsid w:val="00685676"/>
    <w:rsid w:val="00685CB5"/>
    <w:rsid w:val="00685E5F"/>
    <w:rsid w:val="00686479"/>
    <w:rsid w:val="0068764D"/>
    <w:rsid w:val="00687FD5"/>
    <w:rsid w:val="006906C2"/>
    <w:rsid w:val="00690D77"/>
    <w:rsid w:val="00691069"/>
    <w:rsid w:val="00693A52"/>
    <w:rsid w:val="0069417B"/>
    <w:rsid w:val="00694EE9"/>
    <w:rsid w:val="00694F02"/>
    <w:rsid w:val="0069541E"/>
    <w:rsid w:val="006954E0"/>
    <w:rsid w:val="006958F4"/>
    <w:rsid w:val="00695C6B"/>
    <w:rsid w:val="00696285"/>
    <w:rsid w:val="00696483"/>
    <w:rsid w:val="0069766C"/>
    <w:rsid w:val="006A0A10"/>
    <w:rsid w:val="006A0DED"/>
    <w:rsid w:val="006A0E6C"/>
    <w:rsid w:val="006A1632"/>
    <w:rsid w:val="006A3158"/>
    <w:rsid w:val="006A3B64"/>
    <w:rsid w:val="006A443D"/>
    <w:rsid w:val="006A4BC4"/>
    <w:rsid w:val="006A59AF"/>
    <w:rsid w:val="006A664F"/>
    <w:rsid w:val="006A6838"/>
    <w:rsid w:val="006A6996"/>
    <w:rsid w:val="006A6C31"/>
    <w:rsid w:val="006A7CAE"/>
    <w:rsid w:val="006B007A"/>
    <w:rsid w:val="006B178C"/>
    <w:rsid w:val="006B1CA7"/>
    <w:rsid w:val="006B2F6F"/>
    <w:rsid w:val="006B3D3B"/>
    <w:rsid w:val="006B3F09"/>
    <w:rsid w:val="006B4EF4"/>
    <w:rsid w:val="006B4FF3"/>
    <w:rsid w:val="006B5246"/>
    <w:rsid w:val="006B6865"/>
    <w:rsid w:val="006B7CD4"/>
    <w:rsid w:val="006C09F2"/>
    <w:rsid w:val="006C0EE6"/>
    <w:rsid w:val="006C1D51"/>
    <w:rsid w:val="006C2A35"/>
    <w:rsid w:val="006C366D"/>
    <w:rsid w:val="006C3E60"/>
    <w:rsid w:val="006C4F1E"/>
    <w:rsid w:val="006C4FB7"/>
    <w:rsid w:val="006C64DB"/>
    <w:rsid w:val="006C664D"/>
    <w:rsid w:val="006C66A0"/>
    <w:rsid w:val="006C72DF"/>
    <w:rsid w:val="006C73D1"/>
    <w:rsid w:val="006C76A0"/>
    <w:rsid w:val="006D0082"/>
    <w:rsid w:val="006D059C"/>
    <w:rsid w:val="006D0D08"/>
    <w:rsid w:val="006D0FFB"/>
    <w:rsid w:val="006D1E5C"/>
    <w:rsid w:val="006D3297"/>
    <w:rsid w:val="006D3886"/>
    <w:rsid w:val="006D39AD"/>
    <w:rsid w:val="006D4642"/>
    <w:rsid w:val="006D610E"/>
    <w:rsid w:val="006D6B98"/>
    <w:rsid w:val="006D6FC7"/>
    <w:rsid w:val="006D7437"/>
    <w:rsid w:val="006E0B67"/>
    <w:rsid w:val="006E0CB0"/>
    <w:rsid w:val="006E0DB9"/>
    <w:rsid w:val="006E15FB"/>
    <w:rsid w:val="006E208E"/>
    <w:rsid w:val="006E21E4"/>
    <w:rsid w:val="006E3360"/>
    <w:rsid w:val="006E39C1"/>
    <w:rsid w:val="006E3A1C"/>
    <w:rsid w:val="006E4186"/>
    <w:rsid w:val="006E46B3"/>
    <w:rsid w:val="006E59BA"/>
    <w:rsid w:val="006F0BA7"/>
    <w:rsid w:val="006F1A23"/>
    <w:rsid w:val="006F1D63"/>
    <w:rsid w:val="006F1D76"/>
    <w:rsid w:val="006F210F"/>
    <w:rsid w:val="006F2602"/>
    <w:rsid w:val="006F3423"/>
    <w:rsid w:val="006F42EF"/>
    <w:rsid w:val="006F495F"/>
    <w:rsid w:val="006F4DAF"/>
    <w:rsid w:val="006F5D74"/>
    <w:rsid w:val="006F6366"/>
    <w:rsid w:val="006F6858"/>
    <w:rsid w:val="006F6EDB"/>
    <w:rsid w:val="006F6F67"/>
    <w:rsid w:val="006F70B5"/>
    <w:rsid w:val="006F736D"/>
    <w:rsid w:val="006F7573"/>
    <w:rsid w:val="006F76A9"/>
    <w:rsid w:val="006F77CF"/>
    <w:rsid w:val="006F7A73"/>
    <w:rsid w:val="006F7ADA"/>
    <w:rsid w:val="006F7B3D"/>
    <w:rsid w:val="00700A27"/>
    <w:rsid w:val="00700BE2"/>
    <w:rsid w:val="00702276"/>
    <w:rsid w:val="00702820"/>
    <w:rsid w:val="0070283A"/>
    <w:rsid w:val="0070309B"/>
    <w:rsid w:val="00703478"/>
    <w:rsid w:val="00703CB7"/>
    <w:rsid w:val="00703F1B"/>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C4"/>
    <w:rsid w:val="00715BC7"/>
    <w:rsid w:val="007174EE"/>
    <w:rsid w:val="007175DA"/>
    <w:rsid w:val="0071769D"/>
    <w:rsid w:val="0072055D"/>
    <w:rsid w:val="00720781"/>
    <w:rsid w:val="00720AED"/>
    <w:rsid w:val="00720CE4"/>
    <w:rsid w:val="00721BB2"/>
    <w:rsid w:val="007224D2"/>
    <w:rsid w:val="0072364E"/>
    <w:rsid w:val="0072369F"/>
    <w:rsid w:val="007237E8"/>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697"/>
    <w:rsid w:val="00733D85"/>
    <w:rsid w:val="007345FC"/>
    <w:rsid w:val="0073550D"/>
    <w:rsid w:val="007359D7"/>
    <w:rsid w:val="007378BA"/>
    <w:rsid w:val="00743635"/>
    <w:rsid w:val="0074377F"/>
    <w:rsid w:val="00744523"/>
    <w:rsid w:val="00744A26"/>
    <w:rsid w:val="00744E97"/>
    <w:rsid w:val="00744FA9"/>
    <w:rsid w:val="007454DC"/>
    <w:rsid w:val="007464A1"/>
    <w:rsid w:val="00746768"/>
    <w:rsid w:val="007467B6"/>
    <w:rsid w:val="007468E1"/>
    <w:rsid w:val="00746DAC"/>
    <w:rsid w:val="00747028"/>
    <w:rsid w:val="007503B9"/>
    <w:rsid w:val="007506E8"/>
    <w:rsid w:val="00750B8C"/>
    <w:rsid w:val="00750BD2"/>
    <w:rsid w:val="00751EBA"/>
    <w:rsid w:val="0075286F"/>
    <w:rsid w:val="00753106"/>
    <w:rsid w:val="007538D1"/>
    <w:rsid w:val="00753A02"/>
    <w:rsid w:val="0075402D"/>
    <w:rsid w:val="00754097"/>
    <w:rsid w:val="007547BA"/>
    <w:rsid w:val="00754965"/>
    <w:rsid w:val="00754E6B"/>
    <w:rsid w:val="0076073A"/>
    <w:rsid w:val="0076133B"/>
    <w:rsid w:val="0076175E"/>
    <w:rsid w:val="00761AD4"/>
    <w:rsid w:val="0076347E"/>
    <w:rsid w:val="00763894"/>
    <w:rsid w:val="007652AA"/>
    <w:rsid w:val="00765492"/>
    <w:rsid w:val="007659A7"/>
    <w:rsid w:val="00766154"/>
    <w:rsid w:val="007678AB"/>
    <w:rsid w:val="007678C0"/>
    <w:rsid w:val="007700E9"/>
    <w:rsid w:val="007703E4"/>
    <w:rsid w:val="0077074A"/>
    <w:rsid w:val="00770786"/>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572C"/>
    <w:rsid w:val="00785739"/>
    <w:rsid w:val="00786CBE"/>
    <w:rsid w:val="0078705D"/>
    <w:rsid w:val="00787876"/>
    <w:rsid w:val="007907AF"/>
    <w:rsid w:val="0079194F"/>
    <w:rsid w:val="00791B6A"/>
    <w:rsid w:val="007922F8"/>
    <w:rsid w:val="00792503"/>
    <w:rsid w:val="0079265C"/>
    <w:rsid w:val="00792795"/>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45B0"/>
    <w:rsid w:val="007A4999"/>
    <w:rsid w:val="007A4CD1"/>
    <w:rsid w:val="007A59F7"/>
    <w:rsid w:val="007A7158"/>
    <w:rsid w:val="007A743B"/>
    <w:rsid w:val="007A76A0"/>
    <w:rsid w:val="007B023E"/>
    <w:rsid w:val="007B045D"/>
    <w:rsid w:val="007B0593"/>
    <w:rsid w:val="007B0FB5"/>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827"/>
    <w:rsid w:val="007D54F5"/>
    <w:rsid w:val="007D6BB2"/>
    <w:rsid w:val="007D7072"/>
    <w:rsid w:val="007D764C"/>
    <w:rsid w:val="007E0370"/>
    <w:rsid w:val="007E06D6"/>
    <w:rsid w:val="007E0F6D"/>
    <w:rsid w:val="007E11B0"/>
    <w:rsid w:val="007E1385"/>
    <w:rsid w:val="007E182D"/>
    <w:rsid w:val="007E2488"/>
    <w:rsid w:val="007E2B0A"/>
    <w:rsid w:val="007E3B8F"/>
    <w:rsid w:val="007E44A0"/>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5F41"/>
    <w:rsid w:val="007F749D"/>
    <w:rsid w:val="007F750E"/>
    <w:rsid w:val="007F7A8D"/>
    <w:rsid w:val="007F7ACC"/>
    <w:rsid w:val="00801411"/>
    <w:rsid w:val="00801B02"/>
    <w:rsid w:val="00804865"/>
    <w:rsid w:val="00804A75"/>
    <w:rsid w:val="00804A7D"/>
    <w:rsid w:val="008063BA"/>
    <w:rsid w:val="00807E69"/>
    <w:rsid w:val="00810999"/>
    <w:rsid w:val="00810F9F"/>
    <w:rsid w:val="00811EB2"/>
    <w:rsid w:val="008133B3"/>
    <w:rsid w:val="00814156"/>
    <w:rsid w:val="00815F4A"/>
    <w:rsid w:val="008163A1"/>
    <w:rsid w:val="0081712C"/>
    <w:rsid w:val="008179BC"/>
    <w:rsid w:val="0082122D"/>
    <w:rsid w:val="008214A3"/>
    <w:rsid w:val="008226D2"/>
    <w:rsid w:val="00822F59"/>
    <w:rsid w:val="0082326C"/>
    <w:rsid w:val="008236A1"/>
    <w:rsid w:val="00824611"/>
    <w:rsid w:val="00826975"/>
    <w:rsid w:val="00827178"/>
    <w:rsid w:val="00827BE8"/>
    <w:rsid w:val="0083056C"/>
    <w:rsid w:val="008316E1"/>
    <w:rsid w:val="0083245A"/>
    <w:rsid w:val="00832522"/>
    <w:rsid w:val="00832EE8"/>
    <w:rsid w:val="00833076"/>
    <w:rsid w:val="00833EEB"/>
    <w:rsid w:val="008341DD"/>
    <w:rsid w:val="0083499F"/>
    <w:rsid w:val="00834B8D"/>
    <w:rsid w:val="00835204"/>
    <w:rsid w:val="0083568C"/>
    <w:rsid w:val="00835C8C"/>
    <w:rsid w:val="0083606D"/>
    <w:rsid w:val="0083657A"/>
    <w:rsid w:val="008365A8"/>
    <w:rsid w:val="00836974"/>
    <w:rsid w:val="008370CC"/>
    <w:rsid w:val="00837489"/>
    <w:rsid w:val="00837EEB"/>
    <w:rsid w:val="008421D3"/>
    <w:rsid w:val="00842517"/>
    <w:rsid w:val="00842F5B"/>
    <w:rsid w:val="0084388F"/>
    <w:rsid w:val="00843B67"/>
    <w:rsid w:val="0084419E"/>
    <w:rsid w:val="0084422A"/>
    <w:rsid w:val="008452CA"/>
    <w:rsid w:val="00847222"/>
    <w:rsid w:val="00847343"/>
    <w:rsid w:val="00847501"/>
    <w:rsid w:val="008508D5"/>
    <w:rsid w:val="00850C8A"/>
    <w:rsid w:val="008522CC"/>
    <w:rsid w:val="008525BE"/>
    <w:rsid w:val="0085307B"/>
    <w:rsid w:val="008537FC"/>
    <w:rsid w:val="008552AA"/>
    <w:rsid w:val="00855B68"/>
    <w:rsid w:val="0085631C"/>
    <w:rsid w:val="0085641C"/>
    <w:rsid w:val="008564A2"/>
    <w:rsid w:val="00857478"/>
    <w:rsid w:val="0085756C"/>
    <w:rsid w:val="008576A9"/>
    <w:rsid w:val="00857BC0"/>
    <w:rsid w:val="00857DC9"/>
    <w:rsid w:val="00860743"/>
    <w:rsid w:val="00860E79"/>
    <w:rsid w:val="0086273C"/>
    <w:rsid w:val="008643E9"/>
    <w:rsid w:val="008661B9"/>
    <w:rsid w:val="00866615"/>
    <w:rsid w:val="0086790E"/>
    <w:rsid w:val="00870983"/>
    <w:rsid w:val="008710F4"/>
    <w:rsid w:val="00872C69"/>
    <w:rsid w:val="00873AA0"/>
    <w:rsid w:val="00874E26"/>
    <w:rsid w:val="00874E75"/>
    <w:rsid w:val="00877665"/>
    <w:rsid w:val="008809A6"/>
    <w:rsid w:val="0088193D"/>
    <w:rsid w:val="00881BC8"/>
    <w:rsid w:val="008838A3"/>
    <w:rsid w:val="008847EB"/>
    <w:rsid w:val="00884B4D"/>
    <w:rsid w:val="00884DB8"/>
    <w:rsid w:val="00884E52"/>
    <w:rsid w:val="008851E6"/>
    <w:rsid w:val="008856C1"/>
    <w:rsid w:val="00885747"/>
    <w:rsid w:val="008860B9"/>
    <w:rsid w:val="00886699"/>
    <w:rsid w:val="00886CE7"/>
    <w:rsid w:val="008872D1"/>
    <w:rsid w:val="00887D87"/>
    <w:rsid w:val="00890994"/>
    <w:rsid w:val="00890C7C"/>
    <w:rsid w:val="00890F8C"/>
    <w:rsid w:val="008916B6"/>
    <w:rsid w:val="008922C2"/>
    <w:rsid w:val="00892701"/>
    <w:rsid w:val="008946B7"/>
    <w:rsid w:val="00897872"/>
    <w:rsid w:val="008A0411"/>
    <w:rsid w:val="008A07B6"/>
    <w:rsid w:val="008A3ECA"/>
    <w:rsid w:val="008A4B74"/>
    <w:rsid w:val="008A5550"/>
    <w:rsid w:val="008A58C6"/>
    <w:rsid w:val="008A60C1"/>
    <w:rsid w:val="008A659C"/>
    <w:rsid w:val="008A6681"/>
    <w:rsid w:val="008A6A6E"/>
    <w:rsid w:val="008A6E23"/>
    <w:rsid w:val="008A6F73"/>
    <w:rsid w:val="008A701C"/>
    <w:rsid w:val="008A7C51"/>
    <w:rsid w:val="008B03C4"/>
    <w:rsid w:val="008B1A4E"/>
    <w:rsid w:val="008B2872"/>
    <w:rsid w:val="008B291E"/>
    <w:rsid w:val="008B2A5C"/>
    <w:rsid w:val="008B58B0"/>
    <w:rsid w:val="008B62B0"/>
    <w:rsid w:val="008B6C0F"/>
    <w:rsid w:val="008B751B"/>
    <w:rsid w:val="008C0105"/>
    <w:rsid w:val="008C06B6"/>
    <w:rsid w:val="008C0CFF"/>
    <w:rsid w:val="008C1E98"/>
    <w:rsid w:val="008C2871"/>
    <w:rsid w:val="008C320D"/>
    <w:rsid w:val="008C33EB"/>
    <w:rsid w:val="008C4E3E"/>
    <w:rsid w:val="008C53F3"/>
    <w:rsid w:val="008C5844"/>
    <w:rsid w:val="008C6FD9"/>
    <w:rsid w:val="008C7637"/>
    <w:rsid w:val="008C7645"/>
    <w:rsid w:val="008C7653"/>
    <w:rsid w:val="008C7D0D"/>
    <w:rsid w:val="008D0305"/>
    <w:rsid w:val="008D0901"/>
    <w:rsid w:val="008D1335"/>
    <w:rsid w:val="008D1CC6"/>
    <w:rsid w:val="008D2C81"/>
    <w:rsid w:val="008D54BC"/>
    <w:rsid w:val="008D54D3"/>
    <w:rsid w:val="008D5EDC"/>
    <w:rsid w:val="008D5FF6"/>
    <w:rsid w:val="008D62F9"/>
    <w:rsid w:val="008D665E"/>
    <w:rsid w:val="008D6B8C"/>
    <w:rsid w:val="008D6C5F"/>
    <w:rsid w:val="008D707C"/>
    <w:rsid w:val="008E0711"/>
    <w:rsid w:val="008E0875"/>
    <w:rsid w:val="008E120E"/>
    <w:rsid w:val="008E1FBB"/>
    <w:rsid w:val="008E317F"/>
    <w:rsid w:val="008E3302"/>
    <w:rsid w:val="008E3DA8"/>
    <w:rsid w:val="008E4268"/>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17D"/>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10004"/>
    <w:rsid w:val="009118A8"/>
    <w:rsid w:val="00911DAB"/>
    <w:rsid w:val="009131F9"/>
    <w:rsid w:val="0091339A"/>
    <w:rsid w:val="00914642"/>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516E"/>
    <w:rsid w:val="00926114"/>
    <w:rsid w:val="0092665F"/>
    <w:rsid w:val="00926838"/>
    <w:rsid w:val="00926DD0"/>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F89"/>
    <w:rsid w:val="00937F9C"/>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5911"/>
    <w:rsid w:val="00955C83"/>
    <w:rsid w:val="00955EC7"/>
    <w:rsid w:val="009568A6"/>
    <w:rsid w:val="00956F3A"/>
    <w:rsid w:val="00957CDE"/>
    <w:rsid w:val="009601AF"/>
    <w:rsid w:val="009601DB"/>
    <w:rsid w:val="009610D5"/>
    <w:rsid w:val="009612A1"/>
    <w:rsid w:val="00963487"/>
    <w:rsid w:val="00964DEA"/>
    <w:rsid w:val="0096577C"/>
    <w:rsid w:val="009661CD"/>
    <w:rsid w:val="00966747"/>
    <w:rsid w:val="00966E9C"/>
    <w:rsid w:val="00967109"/>
    <w:rsid w:val="00967BBC"/>
    <w:rsid w:val="00970A53"/>
    <w:rsid w:val="0097287E"/>
    <w:rsid w:val="009730B0"/>
    <w:rsid w:val="00974045"/>
    <w:rsid w:val="0097454C"/>
    <w:rsid w:val="00974677"/>
    <w:rsid w:val="00974794"/>
    <w:rsid w:val="009749F3"/>
    <w:rsid w:val="00974FA3"/>
    <w:rsid w:val="0097570E"/>
    <w:rsid w:val="00975926"/>
    <w:rsid w:val="00975E6F"/>
    <w:rsid w:val="00977ED2"/>
    <w:rsid w:val="00980067"/>
    <w:rsid w:val="0098143F"/>
    <w:rsid w:val="0098156C"/>
    <w:rsid w:val="00981845"/>
    <w:rsid w:val="00981A08"/>
    <w:rsid w:val="00981B7A"/>
    <w:rsid w:val="00981D43"/>
    <w:rsid w:val="00982B90"/>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AC3"/>
    <w:rsid w:val="009D0574"/>
    <w:rsid w:val="009D119A"/>
    <w:rsid w:val="009D3199"/>
    <w:rsid w:val="009D390F"/>
    <w:rsid w:val="009D4386"/>
    <w:rsid w:val="009D5D51"/>
    <w:rsid w:val="009D63F9"/>
    <w:rsid w:val="009D69DE"/>
    <w:rsid w:val="009D6D85"/>
    <w:rsid w:val="009D747A"/>
    <w:rsid w:val="009D7893"/>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F0E77"/>
    <w:rsid w:val="009F1AC3"/>
    <w:rsid w:val="009F458D"/>
    <w:rsid w:val="009F5C3D"/>
    <w:rsid w:val="009F6450"/>
    <w:rsid w:val="00A007DD"/>
    <w:rsid w:val="00A008D7"/>
    <w:rsid w:val="00A01C89"/>
    <w:rsid w:val="00A01D03"/>
    <w:rsid w:val="00A01D68"/>
    <w:rsid w:val="00A03496"/>
    <w:rsid w:val="00A0442C"/>
    <w:rsid w:val="00A0530F"/>
    <w:rsid w:val="00A0540E"/>
    <w:rsid w:val="00A057C6"/>
    <w:rsid w:val="00A0622B"/>
    <w:rsid w:val="00A0664F"/>
    <w:rsid w:val="00A06BFC"/>
    <w:rsid w:val="00A07ACA"/>
    <w:rsid w:val="00A10593"/>
    <w:rsid w:val="00A10749"/>
    <w:rsid w:val="00A10D9C"/>
    <w:rsid w:val="00A11DA6"/>
    <w:rsid w:val="00A13604"/>
    <w:rsid w:val="00A142CE"/>
    <w:rsid w:val="00A144B1"/>
    <w:rsid w:val="00A144C0"/>
    <w:rsid w:val="00A14666"/>
    <w:rsid w:val="00A15CA6"/>
    <w:rsid w:val="00A1624D"/>
    <w:rsid w:val="00A16333"/>
    <w:rsid w:val="00A16A4C"/>
    <w:rsid w:val="00A20708"/>
    <w:rsid w:val="00A21134"/>
    <w:rsid w:val="00A21B43"/>
    <w:rsid w:val="00A21BFD"/>
    <w:rsid w:val="00A21FB9"/>
    <w:rsid w:val="00A22E52"/>
    <w:rsid w:val="00A231CC"/>
    <w:rsid w:val="00A243EE"/>
    <w:rsid w:val="00A2499C"/>
    <w:rsid w:val="00A24A35"/>
    <w:rsid w:val="00A2699F"/>
    <w:rsid w:val="00A26A1E"/>
    <w:rsid w:val="00A26DE2"/>
    <w:rsid w:val="00A2785C"/>
    <w:rsid w:val="00A27C60"/>
    <w:rsid w:val="00A27DAE"/>
    <w:rsid w:val="00A30656"/>
    <w:rsid w:val="00A3088A"/>
    <w:rsid w:val="00A3180A"/>
    <w:rsid w:val="00A31AC6"/>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3B8"/>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55CE"/>
    <w:rsid w:val="00A863EE"/>
    <w:rsid w:val="00A879FD"/>
    <w:rsid w:val="00A928E5"/>
    <w:rsid w:val="00A934D0"/>
    <w:rsid w:val="00A94392"/>
    <w:rsid w:val="00A948A9"/>
    <w:rsid w:val="00A9495C"/>
    <w:rsid w:val="00A95754"/>
    <w:rsid w:val="00A95B41"/>
    <w:rsid w:val="00A9641A"/>
    <w:rsid w:val="00A9721B"/>
    <w:rsid w:val="00A97948"/>
    <w:rsid w:val="00A97F03"/>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7939"/>
    <w:rsid w:val="00AC0ADB"/>
    <w:rsid w:val="00AC2212"/>
    <w:rsid w:val="00AC2B26"/>
    <w:rsid w:val="00AC32AC"/>
    <w:rsid w:val="00AC3BFD"/>
    <w:rsid w:val="00AC4067"/>
    <w:rsid w:val="00AC571C"/>
    <w:rsid w:val="00AC5C72"/>
    <w:rsid w:val="00AC6137"/>
    <w:rsid w:val="00AC6156"/>
    <w:rsid w:val="00AC6556"/>
    <w:rsid w:val="00AC6625"/>
    <w:rsid w:val="00AC7971"/>
    <w:rsid w:val="00AD0227"/>
    <w:rsid w:val="00AD0483"/>
    <w:rsid w:val="00AD0624"/>
    <w:rsid w:val="00AD08CE"/>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3649"/>
    <w:rsid w:val="00AE4202"/>
    <w:rsid w:val="00AE5600"/>
    <w:rsid w:val="00AE69BB"/>
    <w:rsid w:val="00AE6F49"/>
    <w:rsid w:val="00AE77AD"/>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75E1"/>
    <w:rsid w:val="00B07ABB"/>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D12"/>
    <w:rsid w:val="00B21E5B"/>
    <w:rsid w:val="00B22A64"/>
    <w:rsid w:val="00B22B2C"/>
    <w:rsid w:val="00B22F7E"/>
    <w:rsid w:val="00B2333A"/>
    <w:rsid w:val="00B235F4"/>
    <w:rsid w:val="00B239A1"/>
    <w:rsid w:val="00B2612C"/>
    <w:rsid w:val="00B26195"/>
    <w:rsid w:val="00B27689"/>
    <w:rsid w:val="00B27C79"/>
    <w:rsid w:val="00B27F94"/>
    <w:rsid w:val="00B30D09"/>
    <w:rsid w:val="00B31330"/>
    <w:rsid w:val="00B31D00"/>
    <w:rsid w:val="00B31E2B"/>
    <w:rsid w:val="00B31ED2"/>
    <w:rsid w:val="00B32DA6"/>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5EF1"/>
    <w:rsid w:val="00B667C5"/>
    <w:rsid w:val="00B6780F"/>
    <w:rsid w:val="00B67E51"/>
    <w:rsid w:val="00B67FC0"/>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6BD"/>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4E9F"/>
    <w:rsid w:val="00B8608C"/>
    <w:rsid w:val="00B86576"/>
    <w:rsid w:val="00B86C81"/>
    <w:rsid w:val="00B8714E"/>
    <w:rsid w:val="00B87873"/>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5A4"/>
    <w:rsid w:val="00BC197E"/>
    <w:rsid w:val="00BC1BFF"/>
    <w:rsid w:val="00BC1E8C"/>
    <w:rsid w:val="00BC35B5"/>
    <w:rsid w:val="00BC3866"/>
    <w:rsid w:val="00BC39FF"/>
    <w:rsid w:val="00BC4206"/>
    <w:rsid w:val="00BC4269"/>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F045D"/>
    <w:rsid w:val="00BF141B"/>
    <w:rsid w:val="00BF21C3"/>
    <w:rsid w:val="00BF221F"/>
    <w:rsid w:val="00BF2782"/>
    <w:rsid w:val="00BF27E1"/>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68C6"/>
    <w:rsid w:val="00C16A56"/>
    <w:rsid w:val="00C17D9F"/>
    <w:rsid w:val="00C20182"/>
    <w:rsid w:val="00C20F4E"/>
    <w:rsid w:val="00C2145C"/>
    <w:rsid w:val="00C2292D"/>
    <w:rsid w:val="00C2295A"/>
    <w:rsid w:val="00C2412B"/>
    <w:rsid w:val="00C2448E"/>
    <w:rsid w:val="00C24E1D"/>
    <w:rsid w:val="00C268E1"/>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253"/>
    <w:rsid w:val="00C5442E"/>
    <w:rsid w:val="00C54BEB"/>
    <w:rsid w:val="00C54D4C"/>
    <w:rsid w:val="00C5510E"/>
    <w:rsid w:val="00C5571D"/>
    <w:rsid w:val="00C55D04"/>
    <w:rsid w:val="00C56631"/>
    <w:rsid w:val="00C57489"/>
    <w:rsid w:val="00C604D9"/>
    <w:rsid w:val="00C6086A"/>
    <w:rsid w:val="00C613E6"/>
    <w:rsid w:val="00C61C41"/>
    <w:rsid w:val="00C622E5"/>
    <w:rsid w:val="00C6290F"/>
    <w:rsid w:val="00C63735"/>
    <w:rsid w:val="00C63C1A"/>
    <w:rsid w:val="00C642F3"/>
    <w:rsid w:val="00C6440E"/>
    <w:rsid w:val="00C64816"/>
    <w:rsid w:val="00C65081"/>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4A8"/>
    <w:rsid w:val="00C85755"/>
    <w:rsid w:val="00C85CAD"/>
    <w:rsid w:val="00C860CA"/>
    <w:rsid w:val="00C86957"/>
    <w:rsid w:val="00C86CAA"/>
    <w:rsid w:val="00C9170E"/>
    <w:rsid w:val="00C92086"/>
    <w:rsid w:val="00C92420"/>
    <w:rsid w:val="00C93080"/>
    <w:rsid w:val="00C94EE6"/>
    <w:rsid w:val="00C950C5"/>
    <w:rsid w:val="00C954E0"/>
    <w:rsid w:val="00C95985"/>
    <w:rsid w:val="00C95C14"/>
    <w:rsid w:val="00C95DEA"/>
    <w:rsid w:val="00C95E7A"/>
    <w:rsid w:val="00C97062"/>
    <w:rsid w:val="00C97B63"/>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C004A"/>
    <w:rsid w:val="00CC1845"/>
    <w:rsid w:val="00CC1B29"/>
    <w:rsid w:val="00CC1D24"/>
    <w:rsid w:val="00CC2DE6"/>
    <w:rsid w:val="00CC32B6"/>
    <w:rsid w:val="00CC3CD2"/>
    <w:rsid w:val="00CC3D01"/>
    <w:rsid w:val="00CC475F"/>
    <w:rsid w:val="00CC6082"/>
    <w:rsid w:val="00CC6C6E"/>
    <w:rsid w:val="00CC76E6"/>
    <w:rsid w:val="00CC7FD1"/>
    <w:rsid w:val="00CC7FFB"/>
    <w:rsid w:val="00CD01E6"/>
    <w:rsid w:val="00CD05C8"/>
    <w:rsid w:val="00CD06F2"/>
    <w:rsid w:val="00CD1A92"/>
    <w:rsid w:val="00CD1F55"/>
    <w:rsid w:val="00CD5D80"/>
    <w:rsid w:val="00CD69CD"/>
    <w:rsid w:val="00CD6ED2"/>
    <w:rsid w:val="00CE0A18"/>
    <w:rsid w:val="00CE127C"/>
    <w:rsid w:val="00CE1A22"/>
    <w:rsid w:val="00CE23C0"/>
    <w:rsid w:val="00CE2585"/>
    <w:rsid w:val="00CE2682"/>
    <w:rsid w:val="00CE2781"/>
    <w:rsid w:val="00CE29D9"/>
    <w:rsid w:val="00CE33DA"/>
    <w:rsid w:val="00CE3BE7"/>
    <w:rsid w:val="00CE3C10"/>
    <w:rsid w:val="00CE4CC1"/>
    <w:rsid w:val="00CE5026"/>
    <w:rsid w:val="00CE5C77"/>
    <w:rsid w:val="00CE5D62"/>
    <w:rsid w:val="00CE6634"/>
    <w:rsid w:val="00CE685D"/>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7C2"/>
    <w:rsid w:val="00D31D28"/>
    <w:rsid w:val="00D32033"/>
    <w:rsid w:val="00D322C4"/>
    <w:rsid w:val="00D32B0C"/>
    <w:rsid w:val="00D3434D"/>
    <w:rsid w:val="00D345FF"/>
    <w:rsid w:val="00D34B96"/>
    <w:rsid w:val="00D34BDC"/>
    <w:rsid w:val="00D35946"/>
    <w:rsid w:val="00D377E1"/>
    <w:rsid w:val="00D407A3"/>
    <w:rsid w:val="00D40C3D"/>
    <w:rsid w:val="00D413F6"/>
    <w:rsid w:val="00D4157E"/>
    <w:rsid w:val="00D41622"/>
    <w:rsid w:val="00D431D7"/>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C3C"/>
    <w:rsid w:val="00D55E37"/>
    <w:rsid w:val="00D56017"/>
    <w:rsid w:val="00D560AC"/>
    <w:rsid w:val="00D5656C"/>
    <w:rsid w:val="00D567C1"/>
    <w:rsid w:val="00D60117"/>
    <w:rsid w:val="00D60ED7"/>
    <w:rsid w:val="00D61198"/>
    <w:rsid w:val="00D61CFF"/>
    <w:rsid w:val="00D61E64"/>
    <w:rsid w:val="00D627FB"/>
    <w:rsid w:val="00D6360C"/>
    <w:rsid w:val="00D64714"/>
    <w:rsid w:val="00D64893"/>
    <w:rsid w:val="00D64FE3"/>
    <w:rsid w:val="00D66BC4"/>
    <w:rsid w:val="00D66DB4"/>
    <w:rsid w:val="00D66DFC"/>
    <w:rsid w:val="00D67393"/>
    <w:rsid w:val="00D67457"/>
    <w:rsid w:val="00D674BE"/>
    <w:rsid w:val="00D67E08"/>
    <w:rsid w:val="00D701CD"/>
    <w:rsid w:val="00D7032C"/>
    <w:rsid w:val="00D7067B"/>
    <w:rsid w:val="00D712EC"/>
    <w:rsid w:val="00D7175C"/>
    <w:rsid w:val="00D71ACA"/>
    <w:rsid w:val="00D72B2E"/>
    <w:rsid w:val="00D73A17"/>
    <w:rsid w:val="00D73D85"/>
    <w:rsid w:val="00D73F39"/>
    <w:rsid w:val="00D74B6B"/>
    <w:rsid w:val="00D750D6"/>
    <w:rsid w:val="00D75166"/>
    <w:rsid w:val="00D760A8"/>
    <w:rsid w:val="00D7666C"/>
    <w:rsid w:val="00D76C78"/>
    <w:rsid w:val="00D76CB8"/>
    <w:rsid w:val="00D7768D"/>
    <w:rsid w:val="00D77A26"/>
    <w:rsid w:val="00D77B23"/>
    <w:rsid w:val="00D800B8"/>
    <w:rsid w:val="00D80C65"/>
    <w:rsid w:val="00D81206"/>
    <w:rsid w:val="00D82012"/>
    <w:rsid w:val="00D84152"/>
    <w:rsid w:val="00D8484B"/>
    <w:rsid w:val="00D8495E"/>
    <w:rsid w:val="00D8498D"/>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558F"/>
    <w:rsid w:val="00DA5655"/>
    <w:rsid w:val="00DA5B6A"/>
    <w:rsid w:val="00DA5B83"/>
    <w:rsid w:val="00DA67A1"/>
    <w:rsid w:val="00DA6E41"/>
    <w:rsid w:val="00DA7113"/>
    <w:rsid w:val="00DA7B9F"/>
    <w:rsid w:val="00DB01BB"/>
    <w:rsid w:val="00DB1D86"/>
    <w:rsid w:val="00DB227D"/>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F2B"/>
    <w:rsid w:val="00DE274C"/>
    <w:rsid w:val="00DE287D"/>
    <w:rsid w:val="00DE2A8B"/>
    <w:rsid w:val="00DE2D93"/>
    <w:rsid w:val="00DE4090"/>
    <w:rsid w:val="00DE47EF"/>
    <w:rsid w:val="00DE4A17"/>
    <w:rsid w:val="00DE5003"/>
    <w:rsid w:val="00DE5CF1"/>
    <w:rsid w:val="00DE60A2"/>
    <w:rsid w:val="00DE7727"/>
    <w:rsid w:val="00DE7D8F"/>
    <w:rsid w:val="00DF1383"/>
    <w:rsid w:val="00DF1D86"/>
    <w:rsid w:val="00DF2A1A"/>
    <w:rsid w:val="00DF34F9"/>
    <w:rsid w:val="00DF4239"/>
    <w:rsid w:val="00DF50B0"/>
    <w:rsid w:val="00DF54E3"/>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1687"/>
    <w:rsid w:val="00E232BC"/>
    <w:rsid w:val="00E234D2"/>
    <w:rsid w:val="00E25F61"/>
    <w:rsid w:val="00E26EF6"/>
    <w:rsid w:val="00E27653"/>
    <w:rsid w:val="00E27980"/>
    <w:rsid w:val="00E27CEA"/>
    <w:rsid w:val="00E27D53"/>
    <w:rsid w:val="00E30D80"/>
    <w:rsid w:val="00E3131F"/>
    <w:rsid w:val="00E319C5"/>
    <w:rsid w:val="00E31B55"/>
    <w:rsid w:val="00E32207"/>
    <w:rsid w:val="00E3229F"/>
    <w:rsid w:val="00E324CC"/>
    <w:rsid w:val="00E326EF"/>
    <w:rsid w:val="00E33324"/>
    <w:rsid w:val="00E3336D"/>
    <w:rsid w:val="00E33714"/>
    <w:rsid w:val="00E34407"/>
    <w:rsid w:val="00E3467F"/>
    <w:rsid w:val="00E3597F"/>
    <w:rsid w:val="00E37A48"/>
    <w:rsid w:val="00E406B5"/>
    <w:rsid w:val="00E40EB4"/>
    <w:rsid w:val="00E413B8"/>
    <w:rsid w:val="00E41CD1"/>
    <w:rsid w:val="00E42AC9"/>
    <w:rsid w:val="00E430C0"/>
    <w:rsid w:val="00E4334F"/>
    <w:rsid w:val="00E4440F"/>
    <w:rsid w:val="00E44895"/>
    <w:rsid w:val="00E44A44"/>
    <w:rsid w:val="00E44CFE"/>
    <w:rsid w:val="00E45202"/>
    <w:rsid w:val="00E454D5"/>
    <w:rsid w:val="00E47690"/>
    <w:rsid w:val="00E47C2F"/>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1F6"/>
    <w:rsid w:val="00E673C4"/>
    <w:rsid w:val="00E67D48"/>
    <w:rsid w:val="00E70AA3"/>
    <w:rsid w:val="00E71C79"/>
    <w:rsid w:val="00E725F7"/>
    <w:rsid w:val="00E7382B"/>
    <w:rsid w:val="00E73AA2"/>
    <w:rsid w:val="00E7553B"/>
    <w:rsid w:val="00E75864"/>
    <w:rsid w:val="00E75CAA"/>
    <w:rsid w:val="00E76737"/>
    <w:rsid w:val="00E7773E"/>
    <w:rsid w:val="00E77866"/>
    <w:rsid w:val="00E80FB6"/>
    <w:rsid w:val="00E82653"/>
    <w:rsid w:val="00E8278C"/>
    <w:rsid w:val="00E82E53"/>
    <w:rsid w:val="00E836AC"/>
    <w:rsid w:val="00E84310"/>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3C13"/>
    <w:rsid w:val="00E93ED3"/>
    <w:rsid w:val="00E955C3"/>
    <w:rsid w:val="00E95812"/>
    <w:rsid w:val="00E9686E"/>
    <w:rsid w:val="00E9713D"/>
    <w:rsid w:val="00E973A9"/>
    <w:rsid w:val="00E97508"/>
    <w:rsid w:val="00EA1FBE"/>
    <w:rsid w:val="00EA251F"/>
    <w:rsid w:val="00EA38F9"/>
    <w:rsid w:val="00EA595F"/>
    <w:rsid w:val="00EA6221"/>
    <w:rsid w:val="00EA6D06"/>
    <w:rsid w:val="00EA7734"/>
    <w:rsid w:val="00EB0431"/>
    <w:rsid w:val="00EB08DC"/>
    <w:rsid w:val="00EB1FA3"/>
    <w:rsid w:val="00EB2091"/>
    <w:rsid w:val="00EB357B"/>
    <w:rsid w:val="00EB3AF4"/>
    <w:rsid w:val="00EB3BD5"/>
    <w:rsid w:val="00EB4128"/>
    <w:rsid w:val="00EB4CC3"/>
    <w:rsid w:val="00EB52E7"/>
    <w:rsid w:val="00EB5621"/>
    <w:rsid w:val="00EB63D8"/>
    <w:rsid w:val="00EB6C69"/>
    <w:rsid w:val="00EB6FF9"/>
    <w:rsid w:val="00EB7A12"/>
    <w:rsid w:val="00EB7DA4"/>
    <w:rsid w:val="00EB7FA8"/>
    <w:rsid w:val="00EC0520"/>
    <w:rsid w:val="00EC0632"/>
    <w:rsid w:val="00EC2D7A"/>
    <w:rsid w:val="00EC3290"/>
    <w:rsid w:val="00EC355E"/>
    <w:rsid w:val="00EC3767"/>
    <w:rsid w:val="00EC586C"/>
    <w:rsid w:val="00EC5D34"/>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4F"/>
    <w:rsid w:val="00EF74E7"/>
    <w:rsid w:val="00EF7934"/>
    <w:rsid w:val="00F0018C"/>
    <w:rsid w:val="00F008A4"/>
    <w:rsid w:val="00F00AA8"/>
    <w:rsid w:val="00F00D7A"/>
    <w:rsid w:val="00F01009"/>
    <w:rsid w:val="00F02FA4"/>
    <w:rsid w:val="00F0302B"/>
    <w:rsid w:val="00F0378D"/>
    <w:rsid w:val="00F03FAF"/>
    <w:rsid w:val="00F04AE3"/>
    <w:rsid w:val="00F06A6A"/>
    <w:rsid w:val="00F076F4"/>
    <w:rsid w:val="00F10B16"/>
    <w:rsid w:val="00F11463"/>
    <w:rsid w:val="00F12477"/>
    <w:rsid w:val="00F12DAD"/>
    <w:rsid w:val="00F136F7"/>
    <w:rsid w:val="00F1450A"/>
    <w:rsid w:val="00F15201"/>
    <w:rsid w:val="00F15345"/>
    <w:rsid w:val="00F15602"/>
    <w:rsid w:val="00F172CE"/>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40F4"/>
    <w:rsid w:val="00F34406"/>
    <w:rsid w:val="00F34408"/>
    <w:rsid w:val="00F36055"/>
    <w:rsid w:val="00F363F5"/>
    <w:rsid w:val="00F378F6"/>
    <w:rsid w:val="00F37ABF"/>
    <w:rsid w:val="00F40766"/>
    <w:rsid w:val="00F40BF3"/>
    <w:rsid w:val="00F414C4"/>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28C7"/>
    <w:rsid w:val="00F73D02"/>
    <w:rsid w:val="00F73F75"/>
    <w:rsid w:val="00F74105"/>
    <w:rsid w:val="00F7570E"/>
    <w:rsid w:val="00F75BCF"/>
    <w:rsid w:val="00F75C77"/>
    <w:rsid w:val="00F767E5"/>
    <w:rsid w:val="00F7725B"/>
    <w:rsid w:val="00F77268"/>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E87"/>
    <w:rsid w:val="00F922C3"/>
    <w:rsid w:val="00F925F5"/>
    <w:rsid w:val="00F930E2"/>
    <w:rsid w:val="00F93C2D"/>
    <w:rsid w:val="00F942F0"/>
    <w:rsid w:val="00F9512C"/>
    <w:rsid w:val="00F96206"/>
    <w:rsid w:val="00F963F3"/>
    <w:rsid w:val="00F96A52"/>
    <w:rsid w:val="00F96B99"/>
    <w:rsid w:val="00F97194"/>
    <w:rsid w:val="00FA0820"/>
    <w:rsid w:val="00FA1699"/>
    <w:rsid w:val="00FA1FA1"/>
    <w:rsid w:val="00FA2354"/>
    <w:rsid w:val="00FA24AC"/>
    <w:rsid w:val="00FA2A33"/>
    <w:rsid w:val="00FA3A02"/>
    <w:rsid w:val="00FA3D37"/>
    <w:rsid w:val="00FA4654"/>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3DF"/>
    <w:rsid w:val="00FC45F3"/>
    <w:rsid w:val="00FC46CF"/>
    <w:rsid w:val="00FC4959"/>
    <w:rsid w:val="00FC4AC1"/>
    <w:rsid w:val="00FC4E0F"/>
    <w:rsid w:val="00FC4EA1"/>
    <w:rsid w:val="00FC4F55"/>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72"/>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paragraph" w:customStyle="1" w:styleId="3GPPHeader">
    <w:name w:val="3GPP_Header"/>
    <w:basedOn w:val="BodyText"/>
    <w:rsid w:val="00B84E9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rsid w:val="00B84E9F"/>
    <w:pPr>
      <w:spacing w:after="120"/>
    </w:pPr>
  </w:style>
  <w:style w:type="character" w:customStyle="1" w:styleId="BodyTextChar">
    <w:name w:val="Body Text Char"/>
    <w:basedOn w:val="DefaultParagraphFont"/>
    <w:link w:val="BodyText"/>
    <w:rsid w:val="00B84E9F"/>
    <w:rPr>
      <w:rFonts w:eastAsia="SimSun"/>
      <w:lang w:val="en-GB" w:eastAsia="en-US"/>
    </w:rPr>
  </w:style>
  <w:style w:type="character" w:customStyle="1" w:styleId="B10">
    <w:name w:val="B1 (文字)"/>
    <w:qFormat/>
    <w:rsid w:val="004E3C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791238659">
      <w:bodyDiv w:val="1"/>
      <w:marLeft w:val="0"/>
      <w:marRight w:val="0"/>
      <w:marTop w:val="0"/>
      <w:marBottom w:val="0"/>
      <w:divBdr>
        <w:top w:val="none" w:sz="0" w:space="0" w:color="auto"/>
        <w:left w:val="none" w:sz="0" w:space="0" w:color="auto"/>
        <w:bottom w:val="none" w:sz="0" w:space="0" w:color="auto"/>
        <w:right w:val="none" w:sz="0" w:space="0" w:color="auto"/>
      </w:divBdr>
      <w:divsChild>
        <w:div w:id="100883474">
          <w:marLeft w:val="547"/>
          <w:marRight w:val="0"/>
          <w:marTop w:val="45"/>
          <w:marBottom w:val="45"/>
          <w:divBdr>
            <w:top w:val="none" w:sz="0" w:space="0" w:color="auto"/>
            <w:left w:val="none" w:sz="0" w:space="0" w:color="auto"/>
            <w:bottom w:val="none" w:sz="0" w:space="0" w:color="auto"/>
            <w:right w:val="none" w:sz="0" w:space="0" w:color="auto"/>
          </w:divBdr>
        </w:div>
        <w:div w:id="2035378417">
          <w:marLeft w:val="720"/>
          <w:marRight w:val="0"/>
          <w:marTop w:val="30"/>
          <w:marBottom w:val="30"/>
          <w:divBdr>
            <w:top w:val="none" w:sz="0" w:space="0" w:color="auto"/>
            <w:left w:val="none" w:sz="0" w:space="0" w:color="auto"/>
            <w:bottom w:val="none" w:sz="0" w:space="0" w:color="auto"/>
            <w:right w:val="none" w:sz="0" w:space="0" w:color="auto"/>
          </w:divBdr>
        </w:div>
        <w:div w:id="718674738">
          <w:marLeft w:val="720"/>
          <w:marRight w:val="0"/>
          <w:marTop w:val="30"/>
          <w:marBottom w:val="3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1d122eec-3bb3-4fc2-82b5-17eb52940d3b"/>
  </ds:schemaRefs>
</ds:datastoreItem>
</file>

<file path=customXml/itemProps2.xml><?xml version="1.0" encoding="utf-8"?>
<ds:datastoreItem xmlns:ds="http://schemas.openxmlformats.org/officeDocument/2006/customXml" ds:itemID="{485BD5BA-54DD-4664-8300-5308AC470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108</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30</cp:revision>
  <cp:lastPrinted>2009-04-22T16:01:00Z</cp:lastPrinted>
  <dcterms:created xsi:type="dcterms:W3CDTF">2024-02-13T20:19:00Z</dcterms:created>
  <dcterms:modified xsi:type="dcterms:W3CDTF">2024-02-17T00:06:00Z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ies>
</file>